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E03EE" w14:textId="77777777" w:rsidR="00186322" w:rsidRPr="000C4564" w:rsidRDefault="00186322" w:rsidP="00186322">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C4564">
        <w:rPr>
          <w:rFonts w:cs="Arial"/>
          <w:sz w:val="24"/>
          <w:szCs w:val="24"/>
        </w:rPr>
        <w:t>3GPP TSG-RAN WG4 Meeting #</w:t>
      </w:r>
      <w:r w:rsidRPr="000C4564">
        <w:rPr>
          <w:rFonts w:cs="Arial"/>
        </w:rPr>
        <w:t xml:space="preserve"> </w:t>
      </w:r>
      <w:r w:rsidRPr="000C4564">
        <w:rPr>
          <w:rFonts w:cs="Arial"/>
          <w:sz w:val="24"/>
          <w:szCs w:val="24"/>
        </w:rPr>
        <w:t>10</w:t>
      </w:r>
      <w:r>
        <w:rPr>
          <w:rFonts w:cs="Arial"/>
          <w:sz w:val="24"/>
          <w:szCs w:val="24"/>
        </w:rPr>
        <w:t>6</w:t>
      </w:r>
      <w:r w:rsidRPr="000C4564">
        <w:rPr>
          <w:rFonts w:cs="Arial"/>
          <w:sz w:val="24"/>
          <w:szCs w:val="24"/>
        </w:rPr>
        <w:tab/>
      </w:r>
      <w:r w:rsidRPr="00667B97">
        <w:rPr>
          <w:rFonts w:cs="Arial"/>
          <w:sz w:val="24"/>
          <w:szCs w:val="24"/>
        </w:rPr>
        <w:t>R4-2300442</w:t>
      </w:r>
    </w:p>
    <w:p w14:paraId="52E9917C" w14:textId="6297CD70" w:rsidR="00186322" w:rsidRPr="00E13633" w:rsidRDefault="00186322" w:rsidP="0018632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00D3146A">
        <w:rPr>
          <w:rFonts w:eastAsia="SimSun" w:cs="Arial"/>
          <w:sz w:val="24"/>
          <w:szCs w:val="24"/>
          <w:lang w:eastAsia="zh-CN"/>
        </w:rPr>
        <w:t>Feburary</w:t>
      </w:r>
      <w:r>
        <w:rPr>
          <w:rFonts w:eastAsia="SimSun" w:cs="Arial"/>
          <w:sz w:val="24"/>
          <w:szCs w:val="24"/>
          <w:lang w:eastAsia="zh-CN"/>
        </w:rPr>
        <w:t xml:space="preserve"> </w:t>
      </w:r>
      <w:r w:rsidR="00D3146A">
        <w:rPr>
          <w:rFonts w:eastAsia="SimSun" w:cs="Arial"/>
          <w:sz w:val="24"/>
          <w:szCs w:val="24"/>
          <w:lang w:eastAsia="zh-CN"/>
        </w:rPr>
        <w:t>27</w:t>
      </w:r>
      <w:r w:rsidRPr="00E13633">
        <w:rPr>
          <w:rFonts w:eastAsia="SimSun" w:cs="Arial"/>
          <w:sz w:val="24"/>
          <w:szCs w:val="24"/>
          <w:lang w:eastAsia="zh-CN"/>
        </w:rPr>
        <w:t xml:space="preserve"> – </w:t>
      </w:r>
      <w:r w:rsidR="00D3146A">
        <w:rPr>
          <w:rFonts w:eastAsia="SimSun" w:cs="Arial"/>
          <w:sz w:val="24"/>
          <w:szCs w:val="24"/>
          <w:lang w:eastAsia="zh-CN"/>
        </w:rPr>
        <w:t>March</w:t>
      </w:r>
      <w:r>
        <w:rPr>
          <w:rFonts w:eastAsia="SimSun" w:cs="Arial"/>
          <w:sz w:val="24"/>
          <w:szCs w:val="24"/>
          <w:lang w:eastAsia="zh-CN"/>
        </w:rPr>
        <w:t xml:space="preserve"> </w:t>
      </w:r>
      <w:r w:rsidR="00D3146A">
        <w:rPr>
          <w:rFonts w:eastAsia="SimSun" w:cs="Arial"/>
          <w:sz w:val="24"/>
          <w:szCs w:val="24"/>
          <w:lang w:eastAsia="zh-CN"/>
        </w:rPr>
        <w:t>3</w:t>
      </w:r>
      <w:r w:rsidRPr="00E13633">
        <w:rPr>
          <w:rFonts w:eastAsia="SimSun" w:cs="Arial"/>
          <w:sz w:val="24"/>
          <w:szCs w:val="24"/>
          <w:lang w:eastAsia="zh-CN"/>
        </w:rPr>
        <w:t>, 202</w:t>
      </w:r>
      <w:r w:rsidR="00D3146A">
        <w:rPr>
          <w:rFonts w:eastAsia="SimSun" w:cs="Arial"/>
          <w:sz w:val="24"/>
          <w:szCs w:val="24"/>
          <w:lang w:eastAsia="zh-CN"/>
        </w:rPr>
        <w:t>3</w:t>
      </w:r>
    </w:p>
    <w:p w14:paraId="657F1B96" w14:textId="77777777" w:rsidR="00186322" w:rsidRDefault="00186322" w:rsidP="00186322">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77777777" w:rsidR="00186322" w:rsidRPr="00C80F67" w:rsidRDefault="00186322" w:rsidP="00186322">
      <w:pPr>
        <w:tabs>
          <w:tab w:val="left" w:pos="1985"/>
        </w:tabs>
        <w:rPr>
          <w:rFonts w:ascii="Arial" w:hAnsi="Arial"/>
          <w:bCs/>
          <w:sz w:val="24"/>
          <w:lang w:val="en-US"/>
        </w:rPr>
      </w:pPr>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Pr="00A03442">
        <w:rPr>
          <w:rFonts w:ascii="Arial" w:hAnsi="Arial"/>
          <w:bCs/>
          <w:sz w:val="24"/>
          <w:lang w:val="en-US"/>
        </w:rPr>
        <w:t xml:space="preserve">Requirements for enhancement of </w:t>
      </w:r>
      <w:proofErr w:type="spellStart"/>
      <w:r w:rsidRPr="00A03442">
        <w:rPr>
          <w:rFonts w:ascii="Arial" w:hAnsi="Arial"/>
          <w:bCs/>
          <w:sz w:val="24"/>
          <w:lang w:val="en-US"/>
        </w:rPr>
        <w:t>Scell</w:t>
      </w:r>
      <w:proofErr w:type="spellEnd"/>
      <w:r w:rsidRPr="00A03442">
        <w:rPr>
          <w:rFonts w:ascii="Arial" w:hAnsi="Arial"/>
          <w:bCs/>
          <w:sz w:val="24"/>
          <w:lang w:val="en-US"/>
        </w:rPr>
        <w:t>/SCG setup delay</w:t>
      </w:r>
    </w:p>
    <w:p w14:paraId="3259DE39" w14:textId="77777777" w:rsidR="00186322"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9.23.5</w:t>
      </w:r>
    </w:p>
    <w:p w14:paraId="3CAF0A8C" w14:textId="77777777"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Pr="00C80F67">
        <w:rPr>
          <w:rFonts w:ascii="Arial" w:hAnsi="Arial"/>
          <w:bCs/>
          <w:sz w:val="24"/>
          <w:lang w:val="en-US"/>
        </w:rPr>
        <w:t>Approval</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77777777" w:rsidR="00186322" w:rsidRPr="00185ED5" w:rsidRDefault="00186322" w:rsidP="00186322">
      <w:pPr>
        <w:spacing w:after="0"/>
        <w:jc w:val="both"/>
        <w:rPr>
          <w:lang w:val="en-US"/>
        </w:rPr>
      </w:pPr>
      <w:r>
        <w:rPr>
          <w:lang w:val="en-US"/>
        </w:rPr>
        <w:t>In this paper, we share our view on the idea of measurement validation before reporting the Idle/Inactive mode measurement results.</w:t>
      </w:r>
    </w:p>
    <w:p w14:paraId="0739D057" w14:textId="77777777" w:rsidR="00186322" w:rsidRDefault="00186322" w:rsidP="00186322">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186322" w14:paraId="46DD9B09" w14:textId="77777777" w:rsidTr="00F17AF9">
        <w:tc>
          <w:tcPr>
            <w:tcW w:w="9621" w:type="dxa"/>
          </w:tcPr>
          <w:p w14:paraId="4FFA3EFE" w14:textId="77777777" w:rsidR="00186322" w:rsidRDefault="00186322" w:rsidP="00186322">
            <w:pPr>
              <w:numPr>
                <w:ilvl w:val="0"/>
                <w:numId w:val="33"/>
              </w:numPr>
              <w:rPr>
                <w:b/>
                <w:color w:val="000000"/>
                <w:lang w:val="en-US"/>
              </w:rPr>
            </w:pPr>
            <w:r w:rsidRPr="00BC5C22">
              <w:rPr>
                <w:b/>
                <w:color w:val="000000"/>
                <w:lang w:val="en-US"/>
              </w:rPr>
              <w:t>&lt;</w:t>
            </w:r>
            <w:r>
              <w:rPr>
                <w:b/>
                <w:color w:val="000000"/>
                <w:lang w:val="en-US"/>
              </w:rPr>
              <w:t>Agreement from previous RAN4 #105 meeting</w:t>
            </w:r>
            <w:r w:rsidRPr="00BC5C22">
              <w:rPr>
                <w:b/>
                <w:color w:val="000000"/>
                <w:lang w:val="en-US"/>
              </w:rPr>
              <w:t>&gt;</w:t>
            </w:r>
            <w:r>
              <w:rPr>
                <w:b/>
                <w:color w:val="000000"/>
                <w:lang w:val="en-US"/>
              </w:rPr>
              <w:t>:</w:t>
            </w:r>
          </w:p>
          <w:p w14:paraId="4E4F889D" w14:textId="77777777" w:rsidR="00186322" w:rsidRPr="001425B9" w:rsidRDefault="00186322" w:rsidP="00186322">
            <w:pPr>
              <w:numPr>
                <w:ilvl w:val="1"/>
                <w:numId w:val="33"/>
              </w:numPr>
              <w:rPr>
                <w:b/>
                <w:color w:val="000000"/>
                <w:lang w:val="en-US"/>
              </w:rPr>
            </w:pPr>
            <w:r w:rsidRPr="001425B9">
              <w:rPr>
                <w:iCs/>
                <w:color w:val="000000"/>
                <w:szCs w:val="24"/>
                <w:lang w:val="sv-SE" w:eastAsia="zh-CN"/>
              </w:rPr>
              <w:t>Enhancements on UE behavior in IDLE/INACTIVE mode are not in the scope</w:t>
            </w:r>
          </w:p>
          <w:p w14:paraId="5C38CFEB" w14:textId="77777777" w:rsidR="00186322" w:rsidRPr="001425B9" w:rsidRDefault="00186322" w:rsidP="00186322">
            <w:pPr>
              <w:numPr>
                <w:ilvl w:val="1"/>
                <w:numId w:val="33"/>
              </w:numPr>
              <w:rPr>
                <w:b/>
                <w:color w:val="000000"/>
                <w:lang w:val="en-US"/>
              </w:rPr>
            </w:pPr>
            <w:r>
              <w:rPr>
                <w:iCs/>
                <w:color w:val="000000"/>
                <w:szCs w:val="24"/>
                <w:lang w:val="sv-SE" w:eastAsia="zh-CN"/>
              </w:rPr>
              <w:t>The following aspects can be further studied</w:t>
            </w:r>
          </w:p>
          <w:p w14:paraId="0A8D3EE5" w14:textId="77777777" w:rsidR="00186322" w:rsidRPr="00BD295A" w:rsidRDefault="00186322" w:rsidP="00186322">
            <w:pPr>
              <w:numPr>
                <w:ilvl w:val="2"/>
                <w:numId w:val="33"/>
              </w:numPr>
              <w:rPr>
                <w:b/>
                <w:color w:val="000000"/>
                <w:lang w:val="en-US"/>
              </w:rPr>
            </w:pPr>
            <w:r>
              <w:rPr>
                <w:iCs/>
                <w:color w:val="000000"/>
                <w:szCs w:val="24"/>
                <w:lang w:val="sv-SE" w:eastAsia="zh-CN"/>
              </w:rPr>
              <w:t>Using measurement results obtained during IDLE/INACTIVE mode for measurements during RRC connection procedure</w:t>
            </w:r>
          </w:p>
          <w:p w14:paraId="67B28678" w14:textId="77777777" w:rsidR="00186322" w:rsidRPr="00A671D7" w:rsidRDefault="00186322" w:rsidP="00186322">
            <w:pPr>
              <w:numPr>
                <w:ilvl w:val="3"/>
                <w:numId w:val="33"/>
              </w:numPr>
              <w:rPr>
                <w:b/>
                <w:color w:val="000000"/>
                <w:lang w:val="en-US"/>
              </w:rPr>
            </w:pPr>
            <w:r>
              <w:rPr>
                <w:iCs/>
                <w:color w:val="000000"/>
                <w:szCs w:val="24"/>
                <w:lang w:val="sv-SE" w:eastAsia="zh-CN"/>
              </w:rPr>
              <w:t>Note: enhancements on IDLE/INACTIVE mode measurement are not in the scope</w:t>
            </w:r>
          </w:p>
        </w:tc>
      </w:tr>
    </w:tbl>
    <w:p w14:paraId="3E918242" w14:textId="29091E1D" w:rsidR="00186322" w:rsidRDefault="00186322" w:rsidP="00186322">
      <w:pPr>
        <w:rPr>
          <w:lang w:val="en-US"/>
        </w:rPr>
      </w:pPr>
      <w:r>
        <w:rPr>
          <w:lang w:val="en-US"/>
        </w:rPr>
        <w:t>In our view, the verification is not “</w:t>
      </w:r>
      <w:proofErr w:type="gramStart"/>
      <w:r>
        <w:rPr>
          <w:lang w:val="en-US"/>
        </w:rPr>
        <w:t>verify</w:t>
      </w:r>
      <w:proofErr w:type="gramEnd"/>
      <w:r>
        <w:rPr>
          <w:lang w:val="en-US"/>
        </w:rPr>
        <w:t>” the previous measurement results are valid or not but using measurement configuration for enhanced measurements</w:t>
      </w:r>
      <w:r w:rsidR="00F265DB">
        <w:rPr>
          <w:lang w:val="en-US"/>
        </w:rPr>
        <w:t xml:space="preserve"> to reevaluate</w:t>
      </w:r>
      <w:r w:rsidR="004F1EE3">
        <w:rPr>
          <w:lang w:val="en-US"/>
        </w:rPr>
        <w:t xml:space="preserve"> measurement due to mobility.</w:t>
      </w:r>
      <w:r w:rsidR="00F265DB">
        <w:rPr>
          <w:lang w:val="en-US"/>
        </w:rPr>
        <w:t xml:space="preserve"> </w:t>
      </w:r>
      <w:r>
        <w:rPr>
          <w:lang w:val="en-US"/>
        </w:rPr>
        <w:t xml:space="preserve">So, instead of using verification, we would like to suggest using “FR2 enhanced measurements” during RRC setup/resume for </w:t>
      </w:r>
      <w:proofErr w:type="spellStart"/>
      <w:r>
        <w:rPr>
          <w:lang w:val="en-US"/>
        </w:rPr>
        <w:t>Scell</w:t>
      </w:r>
      <w:proofErr w:type="spellEnd"/>
      <w:r>
        <w:rPr>
          <w:lang w:val="en-US"/>
        </w:rPr>
        <w:t xml:space="preserve">/SCG setup delay enhancement. </w:t>
      </w:r>
    </w:p>
    <w:p w14:paraId="63C14D7D" w14:textId="77777777" w:rsidR="00186322" w:rsidRDefault="00186322" w:rsidP="00186322">
      <w:pPr>
        <w:pStyle w:val="Heading2"/>
        <w:rPr>
          <w:lang w:val="en-US"/>
        </w:rPr>
      </w:pPr>
      <w:r>
        <w:rPr>
          <w:lang w:val="en-US"/>
        </w:rPr>
        <w:t>&lt;Measurement configuration&gt;</w:t>
      </w:r>
    </w:p>
    <w:p w14:paraId="09C6AEEC" w14:textId="77777777" w:rsidR="00186322" w:rsidRDefault="00186322" w:rsidP="00186322">
      <w:pPr>
        <w:rPr>
          <w:lang w:val="en-US"/>
        </w:rPr>
      </w:pPr>
      <w:r>
        <w:rPr>
          <w:lang w:val="en-US"/>
        </w:rPr>
        <w:t xml:space="preserve">We observe some ambiguity from applying measurement configurations for enhanced measurements. Furthermore, it is also not clear that reported FR2 frequencies from enhanced measurement are always appliable for CA/DC setup. Without receiving explicit signaling from NW, what measurement configuration to be used is up to UE decision. Therefore, NW should provide information for FR2 enhanced measurements to avoid such ambiguity. </w:t>
      </w:r>
    </w:p>
    <w:p w14:paraId="2631468A" w14:textId="77777777" w:rsidR="00186322" w:rsidRDefault="00186322" w:rsidP="00186322">
      <w:pPr>
        <w:rPr>
          <w:b/>
          <w:bCs/>
          <w:lang w:val="en-US"/>
        </w:rPr>
      </w:pPr>
      <w:r>
        <w:rPr>
          <w:b/>
          <w:bCs/>
          <w:lang w:val="en-US"/>
        </w:rPr>
        <w:t xml:space="preserve">Observation: UE perform either legacy measurement for reselection or EMR during RRC IDLE/INACTIVE. However, it is not clear which FR2 frequencies and what measurement configurations are used for FR2 enhanced measurements. Moreover, it is not clear whether reported FR2 cells are always applicable for CA/DC setup without explicit information provided by NW. </w:t>
      </w:r>
    </w:p>
    <w:p w14:paraId="4B6BD574" w14:textId="77777777" w:rsidR="00186322" w:rsidRDefault="00186322" w:rsidP="00186322">
      <w:pPr>
        <w:rPr>
          <w:lang w:val="en-US"/>
        </w:rPr>
      </w:pPr>
      <w:r>
        <w:rPr>
          <w:lang w:val="en-US"/>
        </w:rPr>
        <w:t xml:space="preserve">For CA/DC setup,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may communicate each other. And the serving cell may know the candidate FR2 cells for CA/DC setup geologically. Information explicitly provided by NW is beneficial for both UE and NW as UE will perform the enhanced measurement only with candidate FR2 measurement configuration. </w:t>
      </w:r>
    </w:p>
    <w:p w14:paraId="02E89B43" w14:textId="77777777" w:rsidR="00186322" w:rsidRDefault="00186322" w:rsidP="00186322">
      <w:pPr>
        <w:rPr>
          <w:b/>
          <w:bCs/>
          <w:lang w:val="en-US"/>
        </w:rPr>
      </w:pPr>
      <w:r>
        <w:rPr>
          <w:b/>
          <w:bCs/>
          <w:lang w:val="en-US"/>
        </w:rPr>
        <w:t xml:space="preserve">Proposal: NW shall provide explicit information such as target frequency and/or Cell ID, and/or target SSB info for enhanced measurement on FR2. Signaling details are up to RAN2. </w:t>
      </w:r>
    </w:p>
    <w:p w14:paraId="3098FDD5" w14:textId="77777777" w:rsidR="00186322" w:rsidRDefault="00186322" w:rsidP="00186322">
      <w:pPr>
        <w:rPr>
          <w:b/>
          <w:bCs/>
          <w:lang w:val="en-US"/>
        </w:rPr>
      </w:pPr>
      <w:r>
        <w:rPr>
          <w:b/>
          <w:bCs/>
          <w:lang w:val="en-US"/>
        </w:rPr>
        <w:t xml:space="preserve">Proposal: UE is not expected to perform enhanced measurement on FR2 more than one carrier per band. FFS on the selection of carriers if multiple carriers are configured per band in FR2. </w:t>
      </w:r>
    </w:p>
    <w:p w14:paraId="784E9976" w14:textId="77777777" w:rsidR="00186322" w:rsidRDefault="00186322" w:rsidP="00186322">
      <w:pPr>
        <w:rPr>
          <w:lang w:val="en-US"/>
        </w:rPr>
      </w:pPr>
    </w:p>
    <w:p w14:paraId="7A6246D7" w14:textId="4D459267" w:rsidR="00186322" w:rsidRDefault="00186322" w:rsidP="00D967BE">
      <w:pPr>
        <w:pStyle w:val="Heading2"/>
        <w:rPr>
          <w:lang w:val="en-US"/>
        </w:rPr>
      </w:pPr>
      <w:r>
        <w:rPr>
          <w:lang w:val="en-US"/>
        </w:rPr>
        <w:lastRenderedPageBreak/>
        <w:t>&lt;</w:t>
      </w:r>
      <w:r w:rsidR="00987F3C">
        <w:rPr>
          <w:lang w:val="en-US"/>
        </w:rPr>
        <w:t>T</w:t>
      </w:r>
      <w:r w:rsidR="00825345">
        <w:rPr>
          <w:lang w:val="en-US"/>
        </w:rPr>
        <w:t>rigger</w:t>
      </w:r>
      <w:r>
        <w:rPr>
          <w:lang w:val="en-US"/>
        </w:rPr>
        <w:t xml:space="preserve"> FR2 Enhanced measurement&gt;</w:t>
      </w:r>
    </w:p>
    <w:p w14:paraId="2744936D" w14:textId="4B93F954" w:rsidR="00186322" w:rsidRDefault="00D63D7B" w:rsidP="00186322">
      <w:pPr>
        <w:rPr>
          <w:b/>
          <w:bCs/>
          <w:lang w:val="en-US"/>
        </w:rPr>
      </w:pPr>
      <w:r>
        <w:rPr>
          <w:lang w:val="en-US"/>
        </w:rPr>
        <w:t xml:space="preserve">Although NW can provide information for enhanced measurement, </w:t>
      </w:r>
      <w:r w:rsidR="006B38A1">
        <w:rPr>
          <w:lang w:val="en-US"/>
        </w:rPr>
        <w:t xml:space="preserve">NW or UE may not want to start FR2 CA/DC setup. </w:t>
      </w:r>
      <w:r w:rsidR="00FD2227">
        <w:rPr>
          <w:lang w:val="en-US"/>
        </w:rPr>
        <w:t>In this case, performing enhanced measurement can waste UE power</w:t>
      </w:r>
      <w:r w:rsidR="00016348">
        <w:rPr>
          <w:lang w:val="en-US"/>
        </w:rPr>
        <w:t xml:space="preserve">. Since FR2 CA/DC is required when UE/NW require larger BW to transmit large volume of data, </w:t>
      </w:r>
      <w:r w:rsidR="00522325">
        <w:rPr>
          <w:lang w:val="en-US"/>
        </w:rPr>
        <w:t xml:space="preserve">the enhanced measurement should </w:t>
      </w:r>
      <w:r w:rsidR="000F7B81">
        <w:rPr>
          <w:lang w:val="en-US"/>
        </w:rPr>
        <w:t xml:space="preserve">be </w:t>
      </w:r>
      <w:r w:rsidR="00522325">
        <w:rPr>
          <w:lang w:val="en-US"/>
        </w:rPr>
        <w:t>perform</w:t>
      </w:r>
      <w:r w:rsidR="000F7B81">
        <w:rPr>
          <w:lang w:val="en-US"/>
        </w:rPr>
        <w:t xml:space="preserve">ed </w:t>
      </w:r>
      <w:r w:rsidR="00522325">
        <w:rPr>
          <w:lang w:val="en-US"/>
        </w:rPr>
        <w:t>when UE/NW require</w:t>
      </w:r>
      <w:r w:rsidR="000F7B81">
        <w:rPr>
          <w:lang w:val="en-US"/>
        </w:rPr>
        <w:t xml:space="preserve"> large BW per demand. </w:t>
      </w:r>
    </w:p>
    <w:p w14:paraId="0CD8970A" w14:textId="77777777" w:rsidR="00186322" w:rsidRDefault="00186322" w:rsidP="00186322">
      <w:pPr>
        <w:rPr>
          <w:b/>
          <w:bCs/>
          <w:lang w:val="en-US"/>
        </w:rPr>
      </w:pPr>
      <w:r>
        <w:rPr>
          <w:b/>
          <w:bCs/>
          <w:lang w:val="en-US"/>
        </w:rPr>
        <w:t xml:space="preserve">Observation: FR2 CA/DC setup is not always required when UE transit from RRC IDLE/INACTIVE to RRC CONNECTED. FR2 CA/DC setup is initiated depends on traffic demands. </w:t>
      </w:r>
    </w:p>
    <w:p w14:paraId="6C271753" w14:textId="77777777" w:rsidR="00186322" w:rsidRDefault="00186322" w:rsidP="00186322">
      <w:pPr>
        <w:rPr>
          <w:b/>
          <w:bCs/>
          <w:lang w:val="en-US"/>
        </w:rPr>
      </w:pPr>
      <w:r>
        <w:rPr>
          <w:b/>
          <w:bCs/>
          <w:lang w:val="en-US"/>
        </w:rPr>
        <w:t xml:space="preserve">Proposal: The condition of triggering FR2 enhanced measurement shall be defined. </w:t>
      </w:r>
    </w:p>
    <w:p w14:paraId="32B6A9F0" w14:textId="4EB94CE1" w:rsidR="00186322" w:rsidRDefault="00186322" w:rsidP="00186322">
      <w:pPr>
        <w:rPr>
          <w:b/>
          <w:bCs/>
          <w:lang w:val="en-US"/>
        </w:rPr>
      </w:pPr>
      <w:r>
        <w:rPr>
          <w:b/>
          <w:bCs/>
          <w:lang w:val="en-US"/>
        </w:rPr>
        <w:t xml:space="preserve">Observation: NW </w:t>
      </w:r>
      <w:r w:rsidR="00736F3A">
        <w:rPr>
          <w:b/>
          <w:bCs/>
          <w:lang w:val="en-US"/>
        </w:rPr>
        <w:t>may</w:t>
      </w:r>
      <w:r>
        <w:rPr>
          <w:b/>
          <w:bCs/>
          <w:lang w:val="en-US"/>
        </w:rPr>
        <w:t xml:space="preserve"> know whether fast FR2 CA/DC is required upon MT call depending on data volume.</w:t>
      </w:r>
    </w:p>
    <w:p w14:paraId="24A22D7D" w14:textId="77777777" w:rsidR="00186322" w:rsidRDefault="00186322" w:rsidP="00186322">
      <w:pPr>
        <w:rPr>
          <w:b/>
          <w:bCs/>
          <w:lang w:val="en-US"/>
        </w:rPr>
      </w:pPr>
      <w:r>
        <w:rPr>
          <w:b/>
          <w:bCs/>
          <w:lang w:val="en-US"/>
        </w:rPr>
        <w:t>Proposal: In case of MT-call, NW can initiate UE to perform FR2 enhanced measurement. The triggering command can be included in paging. (Note: signaling details up to RAN2).</w:t>
      </w:r>
    </w:p>
    <w:p w14:paraId="7CB7CAF4" w14:textId="7CCECCAF" w:rsidR="00186322" w:rsidRDefault="00186322" w:rsidP="00186322">
      <w:pPr>
        <w:rPr>
          <w:b/>
          <w:bCs/>
          <w:lang w:val="en-US"/>
        </w:rPr>
      </w:pPr>
      <w:r>
        <w:rPr>
          <w:b/>
          <w:bCs/>
          <w:lang w:val="en-US"/>
        </w:rPr>
        <w:t xml:space="preserve">Observation: For MO-call, fast FR2 CA/DC setup can be required when the volume of MO-data is </w:t>
      </w:r>
      <w:r w:rsidR="0089587C">
        <w:rPr>
          <w:b/>
          <w:bCs/>
          <w:lang w:val="en-US"/>
        </w:rPr>
        <w:t>large</w:t>
      </w:r>
      <w:r>
        <w:rPr>
          <w:b/>
          <w:bCs/>
          <w:lang w:val="en-US"/>
        </w:rPr>
        <w:t xml:space="preserve">. If MO-data is small, then FR2 CA/DC may not be required. </w:t>
      </w:r>
    </w:p>
    <w:p w14:paraId="31F1FBD6" w14:textId="77777777" w:rsidR="00186322" w:rsidRDefault="00186322" w:rsidP="00186322">
      <w:pPr>
        <w:rPr>
          <w:b/>
          <w:bCs/>
          <w:lang w:val="en-US"/>
        </w:rPr>
      </w:pPr>
      <w:r>
        <w:rPr>
          <w:b/>
          <w:bCs/>
          <w:lang w:val="en-US"/>
        </w:rPr>
        <w:t>Proposal: In case of MO-call, UE can initiate FR2 enhanced measurement when volume of MO-data exceeds certain threshold and NW can provide the threshold information. (Note: signaling details up to RAN2).</w:t>
      </w:r>
    </w:p>
    <w:p w14:paraId="2B570AB3" w14:textId="77777777" w:rsidR="00186322" w:rsidRDefault="00186322" w:rsidP="00186322">
      <w:pPr>
        <w:rPr>
          <w:b/>
          <w:bCs/>
          <w:lang w:val="en-US"/>
        </w:rPr>
      </w:pPr>
      <w:r>
        <w:rPr>
          <w:b/>
          <w:bCs/>
          <w:lang w:val="en-US"/>
        </w:rPr>
        <w:t>Observation: FR2 enhanced measurement is conditionally triggered. After transmitting msg1 is considered as starting point of FR2 enhanced measurement.</w:t>
      </w:r>
    </w:p>
    <w:p w14:paraId="45423338" w14:textId="77777777" w:rsidR="00186322" w:rsidRDefault="00186322" w:rsidP="00186322">
      <w:pPr>
        <w:rPr>
          <w:b/>
          <w:bCs/>
          <w:lang w:val="en-US"/>
        </w:rPr>
      </w:pPr>
      <w:r>
        <w:rPr>
          <w:b/>
          <w:bCs/>
          <w:lang w:val="en-US"/>
        </w:rPr>
        <w:t>Proposal: UE is not expected to start enhanced measurement before msg1 transmission.</w:t>
      </w:r>
    </w:p>
    <w:p w14:paraId="20064199" w14:textId="77777777" w:rsidR="0089587C" w:rsidRDefault="0089587C" w:rsidP="0089587C">
      <w:pPr>
        <w:jc w:val="center"/>
        <w:rPr>
          <w:lang w:val="en-US"/>
        </w:rPr>
      </w:pPr>
      <w:r>
        <w:rPr>
          <w:noProof/>
          <w:lang w:val="en-US"/>
        </w:rPr>
        <w:drawing>
          <wp:inline distT="0" distB="0" distL="0" distR="0" wp14:anchorId="041FDEDE" wp14:editId="55B5A10C">
            <wp:extent cx="5041693" cy="1134248"/>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4410" cy="1143858"/>
                    </a:xfrm>
                    <a:prstGeom prst="rect">
                      <a:avLst/>
                    </a:prstGeom>
                    <a:noFill/>
                  </pic:spPr>
                </pic:pic>
              </a:graphicData>
            </a:graphic>
          </wp:inline>
        </w:drawing>
      </w:r>
    </w:p>
    <w:p w14:paraId="2B0F46E7" w14:textId="77777777" w:rsidR="0089587C" w:rsidRDefault="0089587C" w:rsidP="0089587C">
      <w:pPr>
        <w:jc w:val="center"/>
        <w:rPr>
          <w:lang w:val="en-US"/>
        </w:rPr>
      </w:pPr>
      <w:r>
        <w:rPr>
          <w:lang w:val="en-US"/>
        </w:rPr>
        <w:t xml:space="preserve">Figure 1. Timeline between </w:t>
      </w:r>
      <w:proofErr w:type="spellStart"/>
      <w:r>
        <w:rPr>
          <w:lang w:val="en-US"/>
        </w:rPr>
        <w:t>Pcell</w:t>
      </w:r>
      <w:proofErr w:type="spellEnd"/>
      <w:r>
        <w:rPr>
          <w:lang w:val="en-US"/>
        </w:rPr>
        <w:t xml:space="preserve"> and UE</w:t>
      </w:r>
    </w:p>
    <w:p w14:paraId="6541BD86" w14:textId="77777777" w:rsidR="00186322" w:rsidRDefault="00186322" w:rsidP="00186322">
      <w:pPr>
        <w:rPr>
          <w:b/>
          <w:bCs/>
          <w:lang w:val="en-US"/>
        </w:rPr>
      </w:pPr>
    </w:p>
    <w:p w14:paraId="26109B1E" w14:textId="4402972E" w:rsidR="00186322" w:rsidRDefault="00186322" w:rsidP="004C56DF">
      <w:pPr>
        <w:pStyle w:val="Heading2"/>
        <w:rPr>
          <w:lang w:val="en-US"/>
        </w:rPr>
      </w:pPr>
      <w:r>
        <w:rPr>
          <w:lang w:val="en-US"/>
        </w:rPr>
        <w:t>&lt;Measurement period&gt;</w:t>
      </w:r>
    </w:p>
    <w:p w14:paraId="326E9D13" w14:textId="65141D7A" w:rsidR="004C56DF" w:rsidRDefault="009A6A7E" w:rsidP="004C56DF">
      <w:pPr>
        <w:rPr>
          <w:lang w:val="en-US"/>
        </w:rPr>
      </w:pPr>
      <w:r>
        <w:rPr>
          <w:lang w:val="en-US"/>
        </w:rPr>
        <w:t>During</w:t>
      </w:r>
      <w:r w:rsidR="00876CA0">
        <w:rPr>
          <w:lang w:val="en-US"/>
        </w:rPr>
        <w:t xml:space="preserve"> enhanced measurement, UE should know the target FR2 </w:t>
      </w:r>
      <w:r w:rsidR="0021297E">
        <w:rPr>
          <w:lang w:val="en-US"/>
        </w:rPr>
        <w:t xml:space="preserve">cell information for CA/DC setup. </w:t>
      </w:r>
      <w:r w:rsidR="007F37FB">
        <w:rPr>
          <w:lang w:val="en-US"/>
        </w:rPr>
        <w:t>UE will not measure any FR2 frequencies.</w:t>
      </w:r>
    </w:p>
    <w:p w14:paraId="4FBBCAC7" w14:textId="78791E3C" w:rsidR="00F9471F" w:rsidRPr="00A451A5" w:rsidRDefault="00BC3A94" w:rsidP="004C56DF">
      <w:pPr>
        <w:rPr>
          <w:b/>
          <w:bCs/>
          <w:lang w:val="en-US"/>
        </w:rPr>
      </w:pPr>
      <w:r w:rsidRPr="00A451A5">
        <w:rPr>
          <w:b/>
          <w:bCs/>
          <w:lang w:val="en-US"/>
        </w:rPr>
        <w:t>Observation:</w:t>
      </w:r>
      <w:r w:rsidR="00F9471F" w:rsidRPr="00A451A5">
        <w:rPr>
          <w:b/>
          <w:bCs/>
          <w:lang w:val="en-US"/>
        </w:rPr>
        <w:t xml:space="preserve"> FR2 enhanced measurement is specially design for </w:t>
      </w:r>
      <w:r w:rsidR="00CA2D3C" w:rsidRPr="00A451A5">
        <w:rPr>
          <w:b/>
          <w:bCs/>
          <w:lang w:val="en-US"/>
        </w:rPr>
        <w:t xml:space="preserve">fast cell measurement for </w:t>
      </w:r>
      <w:r w:rsidR="007921B1" w:rsidRPr="00A451A5">
        <w:rPr>
          <w:b/>
          <w:bCs/>
          <w:lang w:val="en-US"/>
        </w:rPr>
        <w:t>re</w:t>
      </w:r>
      <w:r w:rsidR="00D727D7" w:rsidRPr="00A451A5">
        <w:rPr>
          <w:b/>
          <w:bCs/>
          <w:lang w:val="en-US"/>
        </w:rPr>
        <w:t>evaluating measurement result due to mobility</w:t>
      </w:r>
      <w:r w:rsidR="007921B1" w:rsidRPr="00A451A5">
        <w:rPr>
          <w:b/>
          <w:bCs/>
          <w:lang w:val="en-US"/>
        </w:rPr>
        <w:t>.</w:t>
      </w:r>
      <w:r w:rsidR="00CA2D3C" w:rsidRPr="00A451A5">
        <w:rPr>
          <w:b/>
          <w:bCs/>
          <w:lang w:val="en-US"/>
        </w:rPr>
        <w:t xml:space="preserve"> </w:t>
      </w:r>
      <w:r w:rsidR="004745C5" w:rsidRPr="00A451A5">
        <w:rPr>
          <w:b/>
          <w:bCs/>
          <w:lang w:val="en-US"/>
        </w:rPr>
        <w:t>To support fast cell measurement</w:t>
      </w:r>
      <w:r w:rsidR="00A40D1E" w:rsidRPr="00A451A5">
        <w:rPr>
          <w:b/>
          <w:bCs/>
          <w:lang w:val="en-US"/>
        </w:rPr>
        <w:t xml:space="preserve"> for CA/DC setup</w:t>
      </w:r>
      <w:r w:rsidR="004745C5" w:rsidRPr="00A451A5">
        <w:rPr>
          <w:b/>
          <w:bCs/>
          <w:lang w:val="en-US"/>
        </w:rPr>
        <w:t>, SSB period can be considered instead of SMTC period</w:t>
      </w:r>
      <w:r w:rsidR="001A4AD1" w:rsidRPr="00A451A5">
        <w:rPr>
          <w:b/>
          <w:bCs/>
          <w:lang w:val="en-US"/>
        </w:rPr>
        <w:t>.</w:t>
      </w:r>
    </w:p>
    <w:p w14:paraId="63AA6395" w14:textId="7F655082" w:rsidR="00F9471F" w:rsidRDefault="00186322" w:rsidP="00F9471F">
      <w:pPr>
        <w:rPr>
          <w:b/>
          <w:bCs/>
          <w:lang w:val="en-US"/>
        </w:rPr>
      </w:pPr>
      <w:r>
        <w:rPr>
          <w:b/>
          <w:bCs/>
          <w:lang w:val="en-US"/>
        </w:rPr>
        <w:t xml:space="preserve">Proposal: </w:t>
      </w:r>
      <w:r w:rsidR="00F9471F" w:rsidRPr="00F9471F">
        <w:rPr>
          <w:b/>
          <w:bCs/>
          <w:lang w:val="en-US"/>
        </w:rPr>
        <w:t xml:space="preserve">Enhanced measurement period can be based on SSB period instead of SMTC for the frequency. </w:t>
      </w:r>
      <w:r w:rsidR="00DA5167">
        <w:rPr>
          <w:b/>
          <w:bCs/>
          <w:lang w:val="en-US"/>
        </w:rPr>
        <w:t>SSB period can be provided by NW or default SSB period (20ms) can be applied.</w:t>
      </w:r>
    </w:p>
    <w:p w14:paraId="4AB9E929" w14:textId="15D4751C" w:rsidR="001A4AD1" w:rsidRDefault="004B3BA5" w:rsidP="001A4AD1">
      <w:pPr>
        <w:rPr>
          <w:lang w:val="en-US"/>
        </w:rPr>
      </w:pPr>
      <w:r>
        <w:rPr>
          <w:lang w:val="en-US"/>
        </w:rPr>
        <w:t xml:space="preserve">During enhanced measurement, reducing beam </w:t>
      </w:r>
      <w:r w:rsidR="005A7EC8">
        <w:rPr>
          <w:lang w:val="en-US"/>
        </w:rPr>
        <w:t>s</w:t>
      </w:r>
      <w:r>
        <w:rPr>
          <w:lang w:val="en-US"/>
        </w:rPr>
        <w:t xml:space="preserve">weeping factor or number of samples can lead measurement inaccuracy which is critical for FR2 in mobility. </w:t>
      </w:r>
      <w:r w:rsidR="000E2495">
        <w:rPr>
          <w:lang w:val="en-US"/>
        </w:rPr>
        <w:t>So at least 8 SSB samples are required to measure FR2 frequencies</w:t>
      </w:r>
      <w:r w:rsidR="00584C2A">
        <w:rPr>
          <w:lang w:val="en-US"/>
        </w:rPr>
        <w:t xml:space="preserve">. Since RRC setup/resume process is </w:t>
      </w:r>
      <w:r w:rsidR="00BC3A94">
        <w:rPr>
          <w:lang w:val="en-US"/>
        </w:rPr>
        <w:t xml:space="preserve">short, the enhanced measurement can be completed during RRC CONNECTED state. </w:t>
      </w:r>
    </w:p>
    <w:p w14:paraId="3E80484C" w14:textId="106227E9" w:rsidR="004C70EA" w:rsidRDefault="00186322" w:rsidP="00186322">
      <w:pPr>
        <w:rPr>
          <w:b/>
          <w:bCs/>
          <w:lang w:val="en-US"/>
        </w:rPr>
      </w:pPr>
      <w:r>
        <w:rPr>
          <w:b/>
          <w:bCs/>
          <w:lang w:val="en-US"/>
        </w:rPr>
        <w:t xml:space="preserve">Proposal: Enhanced measurement requires at least 8 SSB samples and additional [X] samples of SSB burst.  </w:t>
      </w:r>
      <w:r w:rsidR="003A5DC8">
        <w:rPr>
          <w:b/>
          <w:bCs/>
          <w:lang w:val="en-US"/>
        </w:rPr>
        <w:t xml:space="preserve">(FFS on X, </w:t>
      </w:r>
      <w:proofErr w:type="spellStart"/>
      <w:r w:rsidR="003A5DC8">
        <w:rPr>
          <w:b/>
          <w:bCs/>
          <w:lang w:val="en-US"/>
        </w:rPr>
        <w:t>e</w:t>
      </w:r>
      <w:r w:rsidR="003029C5">
        <w:rPr>
          <w:b/>
          <w:bCs/>
          <w:lang w:val="en-US"/>
        </w:rPr>
        <w:t>.</w:t>
      </w:r>
      <w:r w:rsidR="003A5DC8">
        <w:rPr>
          <w:b/>
          <w:bCs/>
          <w:lang w:val="en-US"/>
        </w:rPr>
        <w:t>g</w:t>
      </w:r>
      <w:proofErr w:type="spellEnd"/>
      <w:r w:rsidR="003A5DC8">
        <w:rPr>
          <w:b/>
          <w:bCs/>
          <w:lang w:val="en-US"/>
        </w:rPr>
        <w:t xml:space="preserve"> 2)</w:t>
      </w:r>
    </w:p>
    <w:p w14:paraId="47CE22EE" w14:textId="3C920355" w:rsidR="00186322" w:rsidRDefault="004C70EA" w:rsidP="00186322">
      <w:pPr>
        <w:rPr>
          <w:b/>
          <w:bCs/>
          <w:lang w:val="en-US"/>
        </w:rPr>
      </w:pPr>
      <w:r>
        <w:rPr>
          <w:b/>
          <w:bCs/>
          <w:lang w:val="en-US"/>
        </w:rPr>
        <w:t xml:space="preserve">Proposal: </w:t>
      </w:r>
      <w:r w:rsidR="00186322">
        <w:rPr>
          <w:b/>
          <w:bCs/>
          <w:lang w:val="en-US"/>
        </w:rPr>
        <w:t xml:space="preserve">Enhanced measurement can be completed during RRC CONNECTED state. </w:t>
      </w:r>
    </w:p>
    <w:p w14:paraId="4A1EE6FE" w14:textId="77777777" w:rsidR="00186322" w:rsidRDefault="00186322" w:rsidP="00186322">
      <w:pPr>
        <w:rPr>
          <w:b/>
          <w:bCs/>
          <w:lang w:val="en-US"/>
        </w:rPr>
      </w:pPr>
    </w:p>
    <w:p w14:paraId="1E9072A5" w14:textId="0A3B3CDA" w:rsidR="00186322" w:rsidRDefault="00186322" w:rsidP="00AA4564">
      <w:pPr>
        <w:pStyle w:val="Heading2"/>
        <w:rPr>
          <w:lang w:val="en-US"/>
        </w:rPr>
      </w:pPr>
      <w:r>
        <w:rPr>
          <w:lang w:val="en-US"/>
        </w:rPr>
        <w:lastRenderedPageBreak/>
        <w:t>&lt;Applicability rules&gt;</w:t>
      </w:r>
    </w:p>
    <w:p w14:paraId="52F72C99" w14:textId="48A7C33A" w:rsidR="00B474BA" w:rsidRDefault="00BC3A94" w:rsidP="00BC3A94">
      <w:pPr>
        <w:rPr>
          <w:lang w:val="en-US"/>
        </w:rPr>
      </w:pPr>
      <w:r>
        <w:rPr>
          <w:lang w:val="en-US"/>
        </w:rPr>
        <w:t xml:space="preserve">Since the FR2 enhanced measurement is </w:t>
      </w:r>
      <w:r w:rsidR="00FF0577">
        <w:rPr>
          <w:lang w:val="en-US"/>
        </w:rPr>
        <w:t>being performed</w:t>
      </w:r>
      <w:r w:rsidR="00CF179B">
        <w:rPr>
          <w:lang w:val="en-US"/>
        </w:rPr>
        <w:t xml:space="preserve"> during RRC</w:t>
      </w:r>
      <w:r w:rsidR="00FF0577">
        <w:rPr>
          <w:lang w:val="en-US"/>
        </w:rPr>
        <w:t xml:space="preserve"> setup/resume, it should not interrupt </w:t>
      </w:r>
      <w:r w:rsidR="003A438D">
        <w:rPr>
          <w:lang w:val="en-US"/>
        </w:rPr>
        <w:t xml:space="preserve">RRC setup/resume process. If there is issue on RA procedure, UE should prioritize </w:t>
      </w:r>
      <w:r w:rsidR="007D065D">
        <w:rPr>
          <w:lang w:val="en-US"/>
        </w:rPr>
        <w:t>RA procedure to complete RRC s</w:t>
      </w:r>
      <w:r w:rsidR="00374F1B">
        <w:rPr>
          <w:lang w:val="en-US"/>
        </w:rPr>
        <w:t xml:space="preserve">etup. </w:t>
      </w:r>
      <w:r w:rsidR="00B63F9E">
        <w:rPr>
          <w:lang w:val="en-US"/>
        </w:rPr>
        <w:t>Band comb</w:t>
      </w:r>
      <w:r w:rsidR="00A66027">
        <w:rPr>
          <w:lang w:val="en-US"/>
        </w:rPr>
        <w:t>ination should be limited</w:t>
      </w:r>
      <w:r w:rsidR="0028230F">
        <w:rPr>
          <w:lang w:val="en-US"/>
        </w:rPr>
        <w:t xml:space="preserve"> as there is no interruption f</w:t>
      </w:r>
      <w:r w:rsidR="009F0283">
        <w:rPr>
          <w:lang w:val="en-US"/>
        </w:rPr>
        <w:t>rom</w:t>
      </w:r>
      <w:r w:rsidR="0028230F">
        <w:rPr>
          <w:lang w:val="en-US"/>
        </w:rPr>
        <w:t xml:space="preserve"> performing </w:t>
      </w:r>
      <w:r w:rsidR="00B63F9E">
        <w:rPr>
          <w:lang w:val="en-US"/>
        </w:rPr>
        <w:t>FR2</w:t>
      </w:r>
      <w:r w:rsidR="0028230F">
        <w:rPr>
          <w:lang w:val="en-US"/>
        </w:rPr>
        <w:t xml:space="preserve"> measurement when </w:t>
      </w:r>
      <w:r w:rsidR="00A66027">
        <w:rPr>
          <w:lang w:val="en-US"/>
        </w:rPr>
        <w:t>serving cell is FR1.</w:t>
      </w:r>
    </w:p>
    <w:p w14:paraId="25A02D4B" w14:textId="77777777" w:rsidR="00BD3651" w:rsidRDefault="00186322" w:rsidP="00186322">
      <w:pPr>
        <w:rPr>
          <w:b/>
          <w:bCs/>
          <w:lang w:val="en-US"/>
        </w:rPr>
      </w:pPr>
      <w:r>
        <w:rPr>
          <w:b/>
          <w:bCs/>
          <w:lang w:val="en-US"/>
        </w:rPr>
        <w:t xml:space="preserve">Proposal: </w:t>
      </w:r>
      <w:r w:rsidR="00B474BA">
        <w:rPr>
          <w:b/>
          <w:bCs/>
          <w:lang w:val="en-US"/>
        </w:rPr>
        <w:t xml:space="preserve">RAN4 shall define applicability rules to perform </w:t>
      </w:r>
      <w:r>
        <w:rPr>
          <w:b/>
          <w:bCs/>
          <w:lang w:val="en-US"/>
        </w:rPr>
        <w:t>enhanced measurement</w:t>
      </w:r>
      <w:r w:rsidR="00BD3651">
        <w:rPr>
          <w:b/>
          <w:bCs/>
          <w:lang w:val="en-US"/>
        </w:rPr>
        <w:t>.</w:t>
      </w:r>
    </w:p>
    <w:p w14:paraId="268AEBA6" w14:textId="635AA94F" w:rsidR="00186322" w:rsidRDefault="00BD3651" w:rsidP="00AE4E9A">
      <w:pPr>
        <w:pStyle w:val="ListParagraph"/>
        <w:numPr>
          <w:ilvl w:val="1"/>
          <w:numId w:val="33"/>
        </w:numPr>
        <w:rPr>
          <w:b/>
          <w:bCs/>
          <w:lang w:val="en-US"/>
        </w:rPr>
      </w:pPr>
      <w:r>
        <w:rPr>
          <w:b/>
          <w:bCs/>
          <w:lang w:val="en-US"/>
        </w:rPr>
        <w:t>The enhanced measurement</w:t>
      </w:r>
      <w:r w:rsidR="00186322" w:rsidRPr="00BD3651">
        <w:rPr>
          <w:b/>
          <w:bCs/>
          <w:lang w:val="en-US"/>
        </w:rPr>
        <w:t xml:space="preserve"> is not applied when </w:t>
      </w:r>
      <w:proofErr w:type="spellStart"/>
      <w:r w:rsidR="00186322" w:rsidRPr="00BD3651">
        <w:rPr>
          <w:b/>
          <w:bCs/>
          <w:lang w:val="en-US"/>
        </w:rPr>
        <w:t>PCell</w:t>
      </w:r>
      <w:proofErr w:type="spellEnd"/>
      <w:r w:rsidR="00186322" w:rsidRPr="00BD3651">
        <w:rPr>
          <w:b/>
          <w:bCs/>
          <w:lang w:val="en-US"/>
        </w:rPr>
        <w:t xml:space="preserve"> is FR2.</w:t>
      </w:r>
    </w:p>
    <w:p w14:paraId="281E3469" w14:textId="4C24F79E" w:rsidR="00BD3651" w:rsidRDefault="00BD3651" w:rsidP="00AE4E9A">
      <w:pPr>
        <w:pStyle w:val="ListParagraph"/>
        <w:numPr>
          <w:ilvl w:val="1"/>
          <w:numId w:val="33"/>
        </w:numPr>
        <w:rPr>
          <w:b/>
          <w:bCs/>
          <w:lang w:val="en-US"/>
        </w:rPr>
      </w:pPr>
      <w:r>
        <w:rPr>
          <w:b/>
          <w:bCs/>
          <w:lang w:val="en-US"/>
        </w:rPr>
        <w:t>The enhanced measurement is applied when target cell SNR &gt; [Y] dB (</w:t>
      </w:r>
      <w:proofErr w:type="spellStart"/>
      <w:r>
        <w:rPr>
          <w:b/>
          <w:bCs/>
          <w:lang w:val="en-US"/>
        </w:rPr>
        <w:t>e.g</w:t>
      </w:r>
      <w:proofErr w:type="spellEnd"/>
      <w:r>
        <w:rPr>
          <w:b/>
          <w:bCs/>
          <w:lang w:val="en-US"/>
        </w:rPr>
        <w:t xml:space="preserve"> Y = 6 dB).</w:t>
      </w:r>
    </w:p>
    <w:p w14:paraId="37FA5D5E" w14:textId="014EF792" w:rsidR="00186322" w:rsidRDefault="002673EB" w:rsidP="00AE4E9A">
      <w:pPr>
        <w:pStyle w:val="ListParagraph"/>
        <w:numPr>
          <w:ilvl w:val="1"/>
          <w:numId w:val="33"/>
        </w:numPr>
        <w:rPr>
          <w:b/>
          <w:bCs/>
          <w:lang w:val="en-US"/>
        </w:rPr>
      </w:pPr>
      <w:r>
        <w:rPr>
          <w:b/>
          <w:bCs/>
          <w:lang w:val="en-US"/>
        </w:rPr>
        <w:t xml:space="preserve">UE is allowed to stop </w:t>
      </w:r>
      <w:proofErr w:type="spellStart"/>
      <w:r>
        <w:rPr>
          <w:b/>
          <w:bCs/>
          <w:lang w:val="en-US"/>
        </w:rPr>
        <w:t>enahnced</w:t>
      </w:r>
      <w:proofErr w:type="spellEnd"/>
      <w:r>
        <w:rPr>
          <w:b/>
          <w:bCs/>
          <w:lang w:val="en-US"/>
        </w:rPr>
        <w:t xml:space="preserve"> measurement upon RA procedure problem (</w:t>
      </w:r>
      <w:proofErr w:type="spellStart"/>
      <w:r>
        <w:rPr>
          <w:b/>
          <w:bCs/>
          <w:lang w:val="en-US"/>
        </w:rPr>
        <w:t>e.g</w:t>
      </w:r>
      <w:proofErr w:type="spellEnd"/>
      <w:r>
        <w:rPr>
          <w:b/>
          <w:bCs/>
          <w:lang w:val="en-US"/>
        </w:rPr>
        <w:t xml:space="preserve"> msg2 reception failure). </w:t>
      </w:r>
    </w:p>
    <w:p w14:paraId="4EF73B6F" w14:textId="77777777" w:rsidR="00186322" w:rsidRDefault="00186322" w:rsidP="00186322">
      <w:pPr>
        <w:pStyle w:val="Heading1"/>
        <w:rPr>
          <w:lang w:val="en-US"/>
        </w:rPr>
      </w:pPr>
      <w:r>
        <w:rPr>
          <w:lang w:val="en-US"/>
        </w:rPr>
        <w:t>Conclusions</w:t>
      </w:r>
    </w:p>
    <w:p w14:paraId="1D6455B1" w14:textId="6659AA1C" w:rsidR="00A451A5" w:rsidRDefault="00A451A5" w:rsidP="00A451A5">
      <w:pPr>
        <w:rPr>
          <w:b/>
          <w:bCs/>
          <w:lang w:val="en-US"/>
        </w:rPr>
      </w:pPr>
      <w:r>
        <w:rPr>
          <w:b/>
          <w:bCs/>
          <w:lang w:val="en-US"/>
        </w:rPr>
        <w:t>Observation</w:t>
      </w:r>
      <w:r w:rsidR="004B7109">
        <w:rPr>
          <w:b/>
          <w:bCs/>
          <w:lang w:val="en-US"/>
        </w:rPr>
        <w:t xml:space="preserve"> 1</w:t>
      </w:r>
      <w:r>
        <w:rPr>
          <w:b/>
          <w:bCs/>
          <w:lang w:val="en-US"/>
        </w:rPr>
        <w:t xml:space="preserve">: UE perform either legacy measurement for reselection or EMR during RRC IDLE/INACTIVE. However, it is not clear which FR2 frequencies and what measurement configurations are used for FR2 enhanced measurements. Moreover, it is not clear whether reported FR2 cells are always applicable for CA/DC setup without explicit information provided by NW. </w:t>
      </w:r>
    </w:p>
    <w:p w14:paraId="5E715D72" w14:textId="61B7A3AB" w:rsidR="00A451A5" w:rsidRDefault="00A451A5" w:rsidP="00A451A5">
      <w:pPr>
        <w:rPr>
          <w:b/>
          <w:bCs/>
          <w:lang w:val="en-US"/>
        </w:rPr>
      </w:pPr>
      <w:r>
        <w:rPr>
          <w:b/>
          <w:bCs/>
          <w:lang w:val="en-US"/>
        </w:rPr>
        <w:t>Proposal</w:t>
      </w:r>
      <w:r w:rsidR="004B7109">
        <w:rPr>
          <w:b/>
          <w:bCs/>
          <w:lang w:val="en-US"/>
        </w:rPr>
        <w:t xml:space="preserve"> 1</w:t>
      </w:r>
      <w:r>
        <w:rPr>
          <w:b/>
          <w:bCs/>
          <w:lang w:val="en-US"/>
        </w:rPr>
        <w:t xml:space="preserve">: NW shall provide explicit information such as target frequency and/or Cell ID, and/or target SSB info for enhanced measurement on FR2. Signaling details are up to RAN2. </w:t>
      </w:r>
    </w:p>
    <w:p w14:paraId="3E1AC4EB" w14:textId="18F5100A" w:rsidR="00A451A5" w:rsidRDefault="00A451A5" w:rsidP="00A451A5">
      <w:pPr>
        <w:rPr>
          <w:b/>
          <w:bCs/>
          <w:lang w:val="en-US"/>
        </w:rPr>
      </w:pPr>
      <w:r>
        <w:rPr>
          <w:b/>
          <w:bCs/>
          <w:lang w:val="en-US"/>
        </w:rPr>
        <w:t>Proposal</w:t>
      </w:r>
      <w:r w:rsidR="004B7109">
        <w:rPr>
          <w:b/>
          <w:bCs/>
          <w:lang w:val="en-US"/>
        </w:rPr>
        <w:t xml:space="preserve"> 2</w:t>
      </w:r>
      <w:r>
        <w:rPr>
          <w:b/>
          <w:bCs/>
          <w:lang w:val="en-US"/>
        </w:rPr>
        <w:t xml:space="preserve">: UE is not expected to perform enhanced measurement on FR2 more than one carrier per band. FFS on the selection of carriers if multiple carriers are configured per band in FR2. </w:t>
      </w:r>
    </w:p>
    <w:p w14:paraId="1F35E0C3" w14:textId="030D37EE" w:rsidR="00A451A5" w:rsidRDefault="00A451A5" w:rsidP="00A451A5">
      <w:pPr>
        <w:rPr>
          <w:b/>
          <w:bCs/>
          <w:lang w:val="en-US"/>
        </w:rPr>
      </w:pPr>
      <w:r>
        <w:rPr>
          <w:b/>
          <w:bCs/>
          <w:lang w:val="en-US"/>
        </w:rPr>
        <w:t>Observation</w:t>
      </w:r>
      <w:r w:rsidR="004B7109">
        <w:rPr>
          <w:b/>
          <w:bCs/>
          <w:lang w:val="en-US"/>
        </w:rPr>
        <w:t xml:space="preserve"> 2</w:t>
      </w:r>
      <w:r>
        <w:rPr>
          <w:b/>
          <w:bCs/>
          <w:lang w:val="en-US"/>
        </w:rPr>
        <w:t xml:space="preserve">: FR2 CA/DC setup is not always required when UE transit from RRC IDLE/INACTIVE to RRC CONNECTED. FR2 CA/DC setup is initiated depends on traffic demands. </w:t>
      </w:r>
    </w:p>
    <w:p w14:paraId="70FC5288" w14:textId="5974C1E5" w:rsidR="00A451A5" w:rsidRDefault="00A451A5" w:rsidP="00A451A5">
      <w:pPr>
        <w:rPr>
          <w:b/>
          <w:bCs/>
          <w:lang w:val="en-US"/>
        </w:rPr>
      </w:pPr>
      <w:r>
        <w:rPr>
          <w:b/>
          <w:bCs/>
          <w:lang w:val="en-US"/>
        </w:rPr>
        <w:t>Proposal</w:t>
      </w:r>
      <w:r w:rsidR="004B7109">
        <w:rPr>
          <w:b/>
          <w:bCs/>
          <w:lang w:val="en-US"/>
        </w:rPr>
        <w:t xml:space="preserve"> 3</w:t>
      </w:r>
      <w:r>
        <w:rPr>
          <w:b/>
          <w:bCs/>
          <w:lang w:val="en-US"/>
        </w:rPr>
        <w:t xml:space="preserve">: The condition of triggering FR2 enhanced measurement shall be defined. </w:t>
      </w:r>
    </w:p>
    <w:p w14:paraId="1AF7265E" w14:textId="6C4D6EF6" w:rsidR="00A451A5" w:rsidRDefault="00A451A5" w:rsidP="00A451A5">
      <w:pPr>
        <w:rPr>
          <w:b/>
          <w:bCs/>
          <w:lang w:val="en-US"/>
        </w:rPr>
      </w:pPr>
      <w:r>
        <w:rPr>
          <w:b/>
          <w:bCs/>
          <w:lang w:val="en-US"/>
        </w:rPr>
        <w:t>Observation</w:t>
      </w:r>
      <w:r w:rsidR="004B7109">
        <w:rPr>
          <w:b/>
          <w:bCs/>
          <w:lang w:val="en-US"/>
        </w:rPr>
        <w:t xml:space="preserve"> 3</w:t>
      </w:r>
      <w:r>
        <w:rPr>
          <w:b/>
          <w:bCs/>
          <w:lang w:val="en-US"/>
        </w:rPr>
        <w:t>: NW may know whether fast FR2 CA/DC is required upon MT call depending on data volume.</w:t>
      </w:r>
    </w:p>
    <w:p w14:paraId="16879A79" w14:textId="248E8223" w:rsidR="00A451A5" w:rsidRDefault="00A451A5" w:rsidP="00A451A5">
      <w:pPr>
        <w:rPr>
          <w:b/>
          <w:bCs/>
          <w:lang w:val="en-US"/>
        </w:rPr>
      </w:pPr>
      <w:r>
        <w:rPr>
          <w:b/>
          <w:bCs/>
          <w:lang w:val="en-US"/>
        </w:rPr>
        <w:t>Proposal</w:t>
      </w:r>
      <w:r w:rsidR="004B7109">
        <w:rPr>
          <w:b/>
          <w:bCs/>
          <w:lang w:val="en-US"/>
        </w:rPr>
        <w:t xml:space="preserve"> 4</w:t>
      </w:r>
      <w:r>
        <w:rPr>
          <w:b/>
          <w:bCs/>
          <w:lang w:val="en-US"/>
        </w:rPr>
        <w:t>: In case of MT-call, NW can initiate UE to perform FR2 enhanced measurement. The triggering command can be included in paging. (Note: signaling details up to RAN2).</w:t>
      </w:r>
    </w:p>
    <w:p w14:paraId="6B3DE1E1" w14:textId="0F6D6715" w:rsidR="00A451A5" w:rsidRDefault="00A451A5" w:rsidP="00A451A5">
      <w:pPr>
        <w:rPr>
          <w:b/>
          <w:bCs/>
          <w:lang w:val="en-US"/>
        </w:rPr>
      </w:pPr>
      <w:r>
        <w:rPr>
          <w:b/>
          <w:bCs/>
          <w:lang w:val="en-US"/>
        </w:rPr>
        <w:t>Observation</w:t>
      </w:r>
      <w:r w:rsidR="004B7109">
        <w:rPr>
          <w:b/>
          <w:bCs/>
          <w:lang w:val="en-US"/>
        </w:rPr>
        <w:t xml:space="preserve"> </w:t>
      </w:r>
      <w:r w:rsidR="001A6A80">
        <w:rPr>
          <w:b/>
          <w:bCs/>
          <w:lang w:val="en-US"/>
        </w:rPr>
        <w:t>4</w:t>
      </w:r>
      <w:r>
        <w:rPr>
          <w:b/>
          <w:bCs/>
          <w:lang w:val="en-US"/>
        </w:rPr>
        <w:t xml:space="preserve">: For MO-call, fast FR2 CA/DC setup can be required when the volume of MO-data is large. If MO-data is small, then FR2 CA/DC may not be required. </w:t>
      </w:r>
    </w:p>
    <w:p w14:paraId="400F7158" w14:textId="4778627D" w:rsidR="00A451A5" w:rsidRDefault="00A451A5" w:rsidP="00A451A5">
      <w:pPr>
        <w:rPr>
          <w:b/>
          <w:bCs/>
          <w:lang w:val="en-US"/>
        </w:rPr>
      </w:pPr>
      <w:r>
        <w:rPr>
          <w:b/>
          <w:bCs/>
          <w:lang w:val="en-US"/>
        </w:rPr>
        <w:t>Proposal</w:t>
      </w:r>
      <w:r w:rsidR="004B7109">
        <w:rPr>
          <w:b/>
          <w:bCs/>
          <w:lang w:val="en-US"/>
        </w:rPr>
        <w:t xml:space="preserve"> </w:t>
      </w:r>
      <w:r w:rsidR="001A6A80">
        <w:rPr>
          <w:b/>
          <w:bCs/>
          <w:lang w:val="en-US"/>
        </w:rPr>
        <w:t>5</w:t>
      </w:r>
      <w:r>
        <w:rPr>
          <w:b/>
          <w:bCs/>
          <w:lang w:val="en-US"/>
        </w:rPr>
        <w:t>: In case of MO-call, UE can initiate FR2 enhanced measurement when volume of MO-data exceeds certain threshold and NW can provide the threshold information. (Note: signaling details up to RAN2).</w:t>
      </w:r>
    </w:p>
    <w:p w14:paraId="2B7C1982" w14:textId="05D127C9" w:rsidR="00A451A5" w:rsidRDefault="00A451A5" w:rsidP="00A451A5">
      <w:pPr>
        <w:rPr>
          <w:b/>
          <w:bCs/>
          <w:lang w:val="en-US"/>
        </w:rPr>
      </w:pPr>
      <w:r>
        <w:rPr>
          <w:b/>
          <w:bCs/>
          <w:lang w:val="en-US"/>
        </w:rPr>
        <w:t>Observation</w:t>
      </w:r>
      <w:r w:rsidR="004B7109">
        <w:rPr>
          <w:b/>
          <w:bCs/>
          <w:lang w:val="en-US"/>
        </w:rPr>
        <w:t xml:space="preserve"> </w:t>
      </w:r>
      <w:r w:rsidR="001A6A80">
        <w:rPr>
          <w:b/>
          <w:bCs/>
          <w:lang w:val="en-US"/>
        </w:rPr>
        <w:t>5</w:t>
      </w:r>
      <w:r>
        <w:rPr>
          <w:b/>
          <w:bCs/>
          <w:lang w:val="en-US"/>
        </w:rPr>
        <w:t>: FR2 enhanced measurement is conditionally triggered. After transmitting msg1 is considered as starting point of FR2 enhanced measurement.</w:t>
      </w:r>
    </w:p>
    <w:p w14:paraId="52EB5037" w14:textId="3F70143C" w:rsidR="00A451A5" w:rsidRDefault="00A451A5" w:rsidP="00A451A5">
      <w:pPr>
        <w:rPr>
          <w:b/>
          <w:bCs/>
          <w:lang w:val="en-US"/>
        </w:rPr>
      </w:pPr>
      <w:r>
        <w:rPr>
          <w:b/>
          <w:bCs/>
          <w:lang w:val="en-US"/>
        </w:rPr>
        <w:t>Proposal</w:t>
      </w:r>
      <w:r w:rsidR="004B7109">
        <w:rPr>
          <w:b/>
          <w:bCs/>
          <w:lang w:val="en-US"/>
        </w:rPr>
        <w:t xml:space="preserve"> </w:t>
      </w:r>
      <w:r w:rsidR="001A6A80">
        <w:rPr>
          <w:b/>
          <w:bCs/>
          <w:lang w:val="en-US"/>
        </w:rPr>
        <w:t>6</w:t>
      </w:r>
      <w:r>
        <w:rPr>
          <w:b/>
          <w:bCs/>
          <w:lang w:val="en-US"/>
        </w:rPr>
        <w:t>: UE is not expected to start enhanced measurement before msg1 transmission.</w:t>
      </w:r>
    </w:p>
    <w:p w14:paraId="25CE7FFB" w14:textId="687B0734" w:rsidR="00A451A5" w:rsidRPr="00A451A5" w:rsidRDefault="00A451A5" w:rsidP="00A451A5">
      <w:pPr>
        <w:rPr>
          <w:b/>
          <w:bCs/>
          <w:lang w:val="en-US"/>
        </w:rPr>
      </w:pPr>
      <w:r w:rsidRPr="00A451A5">
        <w:rPr>
          <w:b/>
          <w:bCs/>
          <w:lang w:val="en-US"/>
        </w:rPr>
        <w:t>Observation</w:t>
      </w:r>
      <w:r w:rsidR="004B7109">
        <w:rPr>
          <w:b/>
          <w:bCs/>
          <w:lang w:val="en-US"/>
        </w:rPr>
        <w:t xml:space="preserve"> </w:t>
      </w:r>
      <w:r w:rsidR="001A6A80">
        <w:rPr>
          <w:b/>
          <w:bCs/>
          <w:lang w:val="en-US"/>
        </w:rPr>
        <w:t>7</w:t>
      </w:r>
      <w:r w:rsidRPr="00A451A5">
        <w:rPr>
          <w:b/>
          <w:bCs/>
          <w:lang w:val="en-US"/>
        </w:rPr>
        <w:t>: FR2 enhanced measurement is specially design for fast cell measurement for reevaluating measurement result due to mobility. To support fast cell measurement for CA/DC setup, SSB period can be considered instead of SMTC period.</w:t>
      </w:r>
    </w:p>
    <w:p w14:paraId="7E107F45" w14:textId="2AD60179" w:rsidR="00A451A5" w:rsidRDefault="00A451A5" w:rsidP="00A451A5">
      <w:pPr>
        <w:rPr>
          <w:b/>
          <w:bCs/>
          <w:lang w:val="en-US"/>
        </w:rPr>
      </w:pPr>
      <w:r>
        <w:rPr>
          <w:b/>
          <w:bCs/>
          <w:lang w:val="en-US"/>
        </w:rPr>
        <w:t>Proposal</w:t>
      </w:r>
      <w:r w:rsidR="001A6A80">
        <w:rPr>
          <w:b/>
          <w:bCs/>
          <w:lang w:val="en-US"/>
        </w:rPr>
        <w:t xml:space="preserve"> 7</w:t>
      </w:r>
      <w:r>
        <w:rPr>
          <w:b/>
          <w:bCs/>
          <w:lang w:val="en-US"/>
        </w:rPr>
        <w:t xml:space="preserve">: </w:t>
      </w:r>
      <w:r w:rsidRPr="00F9471F">
        <w:rPr>
          <w:b/>
          <w:bCs/>
          <w:lang w:val="en-US"/>
        </w:rPr>
        <w:t xml:space="preserve">Enhanced measurement period can be based on SSB period instead of SMTC for the frequency. </w:t>
      </w:r>
      <w:r>
        <w:rPr>
          <w:b/>
          <w:bCs/>
          <w:lang w:val="en-US"/>
        </w:rPr>
        <w:t>SSB period can be provided by NW or default SSB period (20ms) can be applied.</w:t>
      </w:r>
    </w:p>
    <w:p w14:paraId="665DF533" w14:textId="6C95313F" w:rsidR="00A451A5" w:rsidRDefault="00A451A5" w:rsidP="00A451A5">
      <w:pPr>
        <w:rPr>
          <w:b/>
          <w:bCs/>
          <w:lang w:val="en-US"/>
        </w:rPr>
      </w:pPr>
      <w:r>
        <w:rPr>
          <w:b/>
          <w:bCs/>
          <w:lang w:val="en-US"/>
        </w:rPr>
        <w:t>Proposal</w:t>
      </w:r>
      <w:r w:rsidR="001A6A80">
        <w:rPr>
          <w:b/>
          <w:bCs/>
          <w:lang w:val="en-US"/>
        </w:rPr>
        <w:t xml:space="preserve"> 8</w:t>
      </w:r>
      <w:r>
        <w:rPr>
          <w:b/>
          <w:bCs/>
          <w:lang w:val="en-US"/>
        </w:rPr>
        <w:t xml:space="preserve">: Enhanced measurement requires at least 8 SSB samples and additional [X] samples of SSB burst.  (FFS on X, </w:t>
      </w:r>
      <w:proofErr w:type="spellStart"/>
      <w:r>
        <w:rPr>
          <w:b/>
          <w:bCs/>
          <w:lang w:val="en-US"/>
        </w:rPr>
        <w:t>e.g</w:t>
      </w:r>
      <w:proofErr w:type="spellEnd"/>
      <w:r>
        <w:rPr>
          <w:b/>
          <w:bCs/>
          <w:lang w:val="en-US"/>
        </w:rPr>
        <w:t xml:space="preserve"> 2)</w:t>
      </w:r>
    </w:p>
    <w:p w14:paraId="3D948AC2" w14:textId="3B455600" w:rsidR="00A451A5" w:rsidRDefault="00A451A5" w:rsidP="00A451A5">
      <w:pPr>
        <w:rPr>
          <w:b/>
          <w:bCs/>
          <w:lang w:val="en-US"/>
        </w:rPr>
      </w:pPr>
      <w:r>
        <w:rPr>
          <w:b/>
          <w:bCs/>
          <w:lang w:val="en-US"/>
        </w:rPr>
        <w:t>Proposal</w:t>
      </w:r>
      <w:r w:rsidR="001A6A80">
        <w:rPr>
          <w:b/>
          <w:bCs/>
          <w:lang w:val="en-US"/>
        </w:rPr>
        <w:t xml:space="preserve"> 9</w:t>
      </w:r>
      <w:r>
        <w:rPr>
          <w:b/>
          <w:bCs/>
          <w:lang w:val="en-US"/>
        </w:rPr>
        <w:t xml:space="preserve">: Enhanced measurement can be completed during RRC CONNECTED state. </w:t>
      </w:r>
    </w:p>
    <w:p w14:paraId="59FAA0CE" w14:textId="21202ACF" w:rsidR="00A451A5" w:rsidRDefault="00A451A5" w:rsidP="00A451A5">
      <w:pPr>
        <w:rPr>
          <w:b/>
          <w:bCs/>
          <w:lang w:val="en-US"/>
        </w:rPr>
      </w:pPr>
      <w:r>
        <w:rPr>
          <w:b/>
          <w:bCs/>
          <w:lang w:val="en-US"/>
        </w:rPr>
        <w:t>Proposal</w:t>
      </w:r>
      <w:r w:rsidR="001A6A80">
        <w:rPr>
          <w:b/>
          <w:bCs/>
          <w:lang w:val="en-US"/>
        </w:rPr>
        <w:t xml:space="preserve"> 10</w:t>
      </w:r>
      <w:r>
        <w:rPr>
          <w:b/>
          <w:bCs/>
          <w:lang w:val="en-US"/>
        </w:rPr>
        <w:t>: RAN4 shall define applicability rules to perform enhanced measurement.</w:t>
      </w:r>
    </w:p>
    <w:p w14:paraId="7EF7EFE7" w14:textId="77777777" w:rsidR="00A451A5" w:rsidRDefault="00A451A5" w:rsidP="00436E6F">
      <w:pPr>
        <w:pStyle w:val="ListParagraph"/>
        <w:numPr>
          <w:ilvl w:val="1"/>
          <w:numId w:val="33"/>
        </w:numPr>
        <w:rPr>
          <w:b/>
          <w:bCs/>
          <w:lang w:val="en-US"/>
        </w:rPr>
      </w:pPr>
      <w:r>
        <w:rPr>
          <w:b/>
          <w:bCs/>
          <w:lang w:val="en-US"/>
        </w:rPr>
        <w:t>The enhanced measurement</w:t>
      </w:r>
      <w:r w:rsidRPr="00BD3651">
        <w:rPr>
          <w:b/>
          <w:bCs/>
          <w:lang w:val="en-US"/>
        </w:rPr>
        <w:t xml:space="preserve"> is not applied when </w:t>
      </w:r>
      <w:proofErr w:type="spellStart"/>
      <w:r w:rsidRPr="00BD3651">
        <w:rPr>
          <w:b/>
          <w:bCs/>
          <w:lang w:val="en-US"/>
        </w:rPr>
        <w:t>PCell</w:t>
      </w:r>
      <w:proofErr w:type="spellEnd"/>
      <w:r w:rsidRPr="00BD3651">
        <w:rPr>
          <w:b/>
          <w:bCs/>
          <w:lang w:val="en-US"/>
        </w:rPr>
        <w:t xml:space="preserve"> is FR2.</w:t>
      </w:r>
    </w:p>
    <w:p w14:paraId="08BB5C12" w14:textId="77777777" w:rsidR="00A451A5" w:rsidRDefault="00A451A5" w:rsidP="00436E6F">
      <w:pPr>
        <w:pStyle w:val="ListParagraph"/>
        <w:numPr>
          <w:ilvl w:val="1"/>
          <w:numId w:val="33"/>
        </w:numPr>
        <w:rPr>
          <w:b/>
          <w:bCs/>
          <w:lang w:val="en-US"/>
        </w:rPr>
      </w:pPr>
      <w:r>
        <w:rPr>
          <w:b/>
          <w:bCs/>
          <w:lang w:val="en-US"/>
        </w:rPr>
        <w:lastRenderedPageBreak/>
        <w:t>The enhanced measurement is applied when target cell SNR &gt; [Y] dB (</w:t>
      </w:r>
      <w:proofErr w:type="spellStart"/>
      <w:r>
        <w:rPr>
          <w:b/>
          <w:bCs/>
          <w:lang w:val="en-US"/>
        </w:rPr>
        <w:t>e.g</w:t>
      </w:r>
      <w:proofErr w:type="spellEnd"/>
      <w:r>
        <w:rPr>
          <w:b/>
          <w:bCs/>
          <w:lang w:val="en-US"/>
        </w:rPr>
        <w:t xml:space="preserve"> Y = 6 dB).</w:t>
      </w:r>
    </w:p>
    <w:p w14:paraId="16C7C86D" w14:textId="77777777" w:rsidR="00A451A5" w:rsidRDefault="00A451A5" w:rsidP="00436E6F">
      <w:pPr>
        <w:pStyle w:val="ListParagraph"/>
        <w:numPr>
          <w:ilvl w:val="1"/>
          <w:numId w:val="33"/>
        </w:numPr>
        <w:rPr>
          <w:b/>
          <w:bCs/>
          <w:lang w:val="en-US"/>
        </w:rPr>
      </w:pPr>
      <w:r>
        <w:rPr>
          <w:b/>
          <w:bCs/>
          <w:lang w:val="en-US"/>
        </w:rPr>
        <w:t xml:space="preserve">UE is allowed to stop </w:t>
      </w:r>
      <w:proofErr w:type="spellStart"/>
      <w:r>
        <w:rPr>
          <w:b/>
          <w:bCs/>
          <w:lang w:val="en-US"/>
        </w:rPr>
        <w:t>enahnced</w:t>
      </w:r>
      <w:proofErr w:type="spellEnd"/>
      <w:r>
        <w:rPr>
          <w:b/>
          <w:bCs/>
          <w:lang w:val="en-US"/>
        </w:rPr>
        <w:t xml:space="preserve"> measurement upon RA procedure problem (</w:t>
      </w:r>
      <w:proofErr w:type="spellStart"/>
      <w:r>
        <w:rPr>
          <w:b/>
          <w:bCs/>
          <w:lang w:val="en-US"/>
        </w:rPr>
        <w:t>e.g</w:t>
      </w:r>
      <w:proofErr w:type="spellEnd"/>
      <w:r>
        <w:rPr>
          <w:b/>
          <w:bCs/>
          <w:lang w:val="en-US"/>
        </w:rPr>
        <w:t xml:space="preserve"> msg2 reception failure). </w:t>
      </w:r>
    </w:p>
    <w:p w14:paraId="44952CC2" w14:textId="27C393F2" w:rsidR="008E74DB" w:rsidRPr="00132682" w:rsidRDefault="008E74DB" w:rsidP="008E74DB">
      <w:pPr>
        <w:pStyle w:val="Heading1"/>
        <w:ind w:right="72"/>
        <w:rPr>
          <w:lang w:val="en-US"/>
        </w:rPr>
      </w:pPr>
      <w:r w:rsidRPr="00B01D97">
        <w:rPr>
          <w:lang w:val="en-US"/>
        </w:rPr>
        <w:t>References</w:t>
      </w:r>
    </w:p>
    <w:p w14:paraId="29E2E445" w14:textId="6D646E92" w:rsidR="008E74DB" w:rsidRDefault="008E74DB" w:rsidP="008E74DB">
      <w:pPr>
        <w:tabs>
          <w:tab w:val="left" w:pos="1985"/>
        </w:tabs>
        <w:jc w:val="both"/>
        <w:rPr>
          <w:lang w:eastAsia="en-US"/>
        </w:rPr>
      </w:pPr>
      <w:r w:rsidRPr="003F618D">
        <w:rPr>
          <w:lang w:eastAsia="en-US"/>
        </w:rPr>
        <w:t>[1] R4-</w:t>
      </w:r>
      <w:r w:rsidR="004371BF">
        <w:rPr>
          <w:lang w:eastAsia="en-US"/>
        </w:rPr>
        <w:t>2220415</w:t>
      </w:r>
      <w:r w:rsidRPr="003F618D">
        <w:rPr>
          <w:lang w:eastAsia="en-US"/>
        </w:rPr>
        <w:t xml:space="preserve">, </w:t>
      </w:r>
      <w:r w:rsidR="004371BF" w:rsidRPr="000923B2">
        <w:rPr>
          <w:lang w:eastAsia="en-US"/>
        </w:rPr>
        <w:t xml:space="preserve">WF on improvement on FR2 </w:t>
      </w:r>
      <w:proofErr w:type="spellStart"/>
      <w:r w:rsidR="004371BF" w:rsidRPr="000923B2">
        <w:rPr>
          <w:lang w:eastAsia="en-US"/>
        </w:rPr>
        <w:t>SCell</w:t>
      </w:r>
      <w:proofErr w:type="spellEnd"/>
      <w:r w:rsidR="004371BF" w:rsidRPr="000923B2">
        <w:rPr>
          <w:lang w:eastAsia="en-US"/>
        </w:rPr>
        <w:t>/SCG setup/resume</w:t>
      </w:r>
      <w:r w:rsidRPr="003F618D">
        <w:rPr>
          <w:lang w:eastAsia="en-US"/>
        </w:rPr>
        <w:t xml:space="preserve">, </w:t>
      </w:r>
      <w:r w:rsidR="000923B2" w:rsidRPr="000923B2">
        <w:rPr>
          <w:lang w:eastAsia="en-US"/>
        </w:rPr>
        <w:t>Apple, MediaTek Inc.</w:t>
      </w:r>
      <w:r w:rsidRPr="003F618D">
        <w:rPr>
          <w:lang w:eastAsia="en-US"/>
        </w:rPr>
        <w:t>, RAN4 #10</w:t>
      </w:r>
      <w:r>
        <w:rPr>
          <w:lang w:eastAsia="en-US"/>
        </w:rPr>
        <w:t>5</w:t>
      </w:r>
    </w:p>
    <w:p w14:paraId="4AC7A6D2" w14:textId="6857A320" w:rsidR="00647194" w:rsidRPr="008E74DB" w:rsidRDefault="00647194" w:rsidP="00186322"/>
    <w:sectPr w:rsidR="00647194" w:rsidRPr="008E74D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9F0D4" w14:textId="77777777" w:rsidR="00E61758" w:rsidRDefault="00E61758" w:rsidP="009939B7">
      <w:pPr>
        <w:spacing w:after="0"/>
      </w:pPr>
      <w:r>
        <w:separator/>
      </w:r>
    </w:p>
  </w:endnote>
  <w:endnote w:type="continuationSeparator" w:id="0">
    <w:p w14:paraId="19CABFC2" w14:textId="77777777" w:rsidR="00E61758" w:rsidRDefault="00E61758" w:rsidP="009939B7">
      <w:pPr>
        <w:spacing w:after="0"/>
      </w:pPr>
      <w:r>
        <w:continuationSeparator/>
      </w:r>
    </w:p>
  </w:endnote>
  <w:endnote w:type="continuationNotice" w:id="1">
    <w:p w14:paraId="1BD1F5B2" w14:textId="77777777" w:rsidR="00E61758" w:rsidRDefault="00E61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0923B2">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0923B2">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9A8AB" w14:textId="77777777" w:rsidR="00E61758" w:rsidRDefault="00E61758" w:rsidP="009939B7">
      <w:pPr>
        <w:spacing w:after="0"/>
      </w:pPr>
      <w:r>
        <w:separator/>
      </w:r>
    </w:p>
  </w:footnote>
  <w:footnote w:type="continuationSeparator" w:id="0">
    <w:p w14:paraId="5E93B472" w14:textId="77777777" w:rsidR="00E61758" w:rsidRDefault="00E61758" w:rsidP="009939B7">
      <w:pPr>
        <w:spacing w:after="0"/>
      </w:pPr>
      <w:r>
        <w:continuationSeparator/>
      </w:r>
    </w:p>
  </w:footnote>
  <w:footnote w:type="continuationNotice" w:id="1">
    <w:p w14:paraId="0021983B" w14:textId="77777777" w:rsidR="00E61758" w:rsidRDefault="00E617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3"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4"/>
  </w:num>
  <w:num w:numId="2" w16cid:durableId="1124617442">
    <w:abstractNumId w:val="5"/>
  </w:num>
  <w:num w:numId="3" w16cid:durableId="1808232388">
    <w:abstractNumId w:val="14"/>
  </w:num>
  <w:num w:numId="4" w16cid:durableId="240604303">
    <w:abstractNumId w:val="17"/>
  </w:num>
  <w:num w:numId="5" w16cid:durableId="1459421446">
    <w:abstractNumId w:val="19"/>
  </w:num>
  <w:num w:numId="6" w16cid:durableId="14308880">
    <w:abstractNumId w:val="28"/>
  </w:num>
  <w:num w:numId="7" w16cid:durableId="1971787683">
    <w:abstractNumId w:val="10"/>
  </w:num>
  <w:num w:numId="8" w16cid:durableId="1222450362">
    <w:abstractNumId w:val="30"/>
  </w:num>
  <w:num w:numId="9" w16cid:durableId="1497529431">
    <w:abstractNumId w:val="33"/>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3"/>
  </w:num>
  <w:num w:numId="15" w16cid:durableId="1420520594">
    <w:abstractNumId w:val="8"/>
  </w:num>
  <w:num w:numId="16" w16cid:durableId="2000574770">
    <w:abstractNumId w:val="1"/>
  </w:num>
  <w:num w:numId="17" w16cid:durableId="2016106729">
    <w:abstractNumId w:val="29"/>
  </w:num>
  <w:num w:numId="18" w16cid:durableId="364671150">
    <w:abstractNumId w:val="25"/>
  </w:num>
  <w:num w:numId="19" w16cid:durableId="1014529642">
    <w:abstractNumId w:val="21"/>
  </w:num>
  <w:num w:numId="20" w16cid:durableId="189686345">
    <w:abstractNumId w:val="2"/>
  </w:num>
  <w:num w:numId="21" w16cid:durableId="942568445">
    <w:abstractNumId w:val="16"/>
  </w:num>
  <w:num w:numId="22" w16cid:durableId="518197973">
    <w:abstractNumId w:val="31"/>
  </w:num>
  <w:num w:numId="23" w16cid:durableId="1420633849">
    <w:abstractNumId w:val="12"/>
  </w:num>
  <w:num w:numId="24" w16cid:durableId="551383779">
    <w:abstractNumId w:val="18"/>
  </w:num>
  <w:num w:numId="25" w16cid:durableId="1863280615">
    <w:abstractNumId w:val="26"/>
  </w:num>
  <w:num w:numId="26" w16cid:durableId="752313536">
    <w:abstractNumId w:val="27"/>
  </w:num>
  <w:num w:numId="27" w16cid:durableId="2099714871">
    <w:abstractNumId w:val="4"/>
  </w:num>
  <w:num w:numId="28" w16cid:durableId="1763647015">
    <w:abstractNumId w:val="23"/>
  </w:num>
  <w:num w:numId="29" w16cid:durableId="2047021867">
    <w:abstractNumId w:val="32"/>
  </w:num>
  <w:num w:numId="30" w16cid:durableId="2070419443">
    <w:abstractNumId w:val="6"/>
  </w:num>
  <w:num w:numId="31" w16cid:durableId="1173834553">
    <w:abstractNumId w:val="22"/>
  </w:num>
  <w:num w:numId="32" w16cid:durableId="1871457318">
    <w:abstractNumId w:val="15"/>
  </w:num>
  <w:num w:numId="33" w16cid:durableId="1962953186">
    <w:abstractNumId w:val="0"/>
  </w:num>
  <w:num w:numId="34" w16cid:durableId="1112435879">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4A4D"/>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38E"/>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D4B"/>
    <w:rsid w:val="000E701D"/>
    <w:rsid w:val="000E7763"/>
    <w:rsid w:val="000E7E69"/>
    <w:rsid w:val="000F07B0"/>
    <w:rsid w:val="000F0BF5"/>
    <w:rsid w:val="000F0D32"/>
    <w:rsid w:val="000F13AB"/>
    <w:rsid w:val="000F1AE8"/>
    <w:rsid w:val="000F2230"/>
    <w:rsid w:val="000F2FF6"/>
    <w:rsid w:val="000F446E"/>
    <w:rsid w:val="000F4674"/>
    <w:rsid w:val="000F4E48"/>
    <w:rsid w:val="000F502F"/>
    <w:rsid w:val="000F519D"/>
    <w:rsid w:val="000F5839"/>
    <w:rsid w:val="000F625B"/>
    <w:rsid w:val="000F65D1"/>
    <w:rsid w:val="000F67C0"/>
    <w:rsid w:val="000F69BC"/>
    <w:rsid w:val="000F7B04"/>
    <w:rsid w:val="000F7B81"/>
    <w:rsid w:val="000F7ECB"/>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3DA"/>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0C99"/>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CAB"/>
    <w:rsid w:val="00190FFA"/>
    <w:rsid w:val="0019163E"/>
    <w:rsid w:val="00191F14"/>
    <w:rsid w:val="00192167"/>
    <w:rsid w:val="00192788"/>
    <w:rsid w:val="00194778"/>
    <w:rsid w:val="00194832"/>
    <w:rsid w:val="00194D22"/>
    <w:rsid w:val="00195760"/>
    <w:rsid w:val="00195DB4"/>
    <w:rsid w:val="00195E1F"/>
    <w:rsid w:val="001966C3"/>
    <w:rsid w:val="00197078"/>
    <w:rsid w:val="00197BCB"/>
    <w:rsid w:val="00197D9E"/>
    <w:rsid w:val="001A0695"/>
    <w:rsid w:val="001A076D"/>
    <w:rsid w:val="001A0EE5"/>
    <w:rsid w:val="001A146E"/>
    <w:rsid w:val="001A1CBF"/>
    <w:rsid w:val="001A373C"/>
    <w:rsid w:val="001A3779"/>
    <w:rsid w:val="001A45C9"/>
    <w:rsid w:val="001A477F"/>
    <w:rsid w:val="001A4AD1"/>
    <w:rsid w:val="001A4CC1"/>
    <w:rsid w:val="001A4F4F"/>
    <w:rsid w:val="001A5125"/>
    <w:rsid w:val="001A5F89"/>
    <w:rsid w:val="001A66DC"/>
    <w:rsid w:val="001A6A80"/>
    <w:rsid w:val="001A6C4F"/>
    <w:rsid w:val="001A75EB"/>
    <w:rsid w:val="001A7FF7"/>
    <w:rsid w:val="001B0269"/>
    <w:rsid w:val="001B040D"/>
    <w:rsid w:val="001B05AE"/>
    <w:rsid w:val="001B1B07"/>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6D53"/>
    <w:rsid w:val="001F0951"/>
    <w:rsid w:val="001F0E38"/>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7A7"/>
    <w:rsid w:val="00216A48"/>
    <w:rsid w:val="00217A70"/>
    <w:rsid w:val="00220EB4"/>
    <w:rsid w:val="002211C9"/>
    <w:rsid w:val="00221427"/>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4F88"/>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FEB"/>
    <w:rsid w:val="002E095D"/>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57EA"/>
    <w:rsid w:val="002F5B27"/>
    <w:rsid w:val="002F5B45"/>
    <w:rsid w:val="002F5EA4"/>
    <w:rsid w:val="002F66A2"/>
    <w:rsid w:val="002F6B07"/>
    <w:rsid w:val="002F70C7"/>
    <w:rsid w:val="002F72F9"/>
    <w:rsid w:val="002F7590"/>
    <w:rsid w:val="0030034C"/>
    <w:rsid w:val="0030039F"/>
    <w:rsid w:val="00300510"/>
    <w:rsid w:val="003009F7"/>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3FC0"/>
    <w:rsid w:val="00324198"/>
    <w:rsid w:val="00324260"/>
    <w:rsid w:val="00324D06"/>
    <w:rsid w:val="003250AD"/>
    <w:rsid w:val="00326524"/>
    <w:rsid w:val="00326685"/>
    <w:rsid w:val="00326AA4"/>
    <w:rsid w:val="00326F5F"/>
    <w:rsid w:val="003270EE"/>
    <w:rsid w:val="00327C28"/>
    <w:rsid w:val="00327CE1"/>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66F"/>
    <w:rsid w:val="00354888"/>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1B8D"/>
    <w:rsid w:val="004121D4"/>
    <w:rsid w:val="004127B2"/>
    <w:rsid w:val="00412C22"/>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6DC"/>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5215"/>
    <w:rsid w:val="004465D0"/>
    <w:rsid w:val="00446F99"/>
    <w:rsid w:val="004472C0"/>
    <w:rsid w:val="00447317"/>
    <w:rsid w:val="00447717"/>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4"/>
    <w:rsid w:val="00482B2D"/>
    <w:rsid w:val="00482E52"/>
    <w:rsid w:val="0048413B"/>
    <w:rsid w:val="00484250"/>
    <w:rsid w:val="004845B3"/>
    <w:rsid w:val="00484862"/>
    <w:rsid w:val="00484A20"/>
    <w:rsid w:val="00484B48"/>
    <w:rsid w:val="00484C1C"/>
    <w:rsid w:val="00484C7E"/>
    <w:rsid w:val="00485D94"/>
    <w:rsid w:val="00487756"/>
    <w:rsid w:val="00487F52"/>
    <w:rsid w:val="0049011D"/>
    <w:rsid w:val="0049092C"/>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25E2"/>
    <w:rsid w:val="004A33DC"/>
    <w:rsid w:val="004A341F"/>
    <w:rsid w:val="004A3685"/>
    <w:rsid w:val="004A4170"/>
    <w:rsid w:val="004A564D"/>
    <w:rsid w:val="004A5920"/>
    <w:rsid w:val="004A5D39"/>
    <w:rsid w:val="004A5DDF"/>
    <w:rsid w:val="004A6856"/>
    <w:rsid w:val="004A6DFB"/>
    <w:rsid w:val="004B0935"/>
    <w:rsid w:val="004B0C64"/>
    <w:rsid w:val="004B2E52"/>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A8"/>
    <w:rsid w:val="004C2EDD"/>
    <w:rsid w:val="004C341E"/>
    <w:rsid w:val="004C38FC"/>
    <w:rsid w:val="004C3F45"/>
    <w:rsid w:val="004C43F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1EE3"/>
    <w:rsid w:val="004F2126"/>
    <w:rsid w:val="004F262D"/>
    <w:rsid w:val="004F298E"/>
    <w:rsid w:val="004F2D45"/>
    <w:rsid w:val="004F2DA0"/>
    <w:rsid w:val="004F34CF"/>
    <w:rsid w:val="004F3DFA"/>
    <w:rsid w:val="004F4CD0"/>
    <w:rsid w:val="004F5212"/>
    <w:rsid w:val="004F5668"/>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5233"/>
    <w:rsid w:val="005258B8"/>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F7B"/>
    <w:rsid w:val="0053295F"/>
    <w:rsid w:val="00532DE4"/>
    <w:rsid w:val="00532F08"/>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501DA"/>
    <w:rsid w:val="00550464"/>
    <w:rsid w:val="00551684"/>
    <w:rsid w:val="00551860"/>
    <w:rsid w:val="005519E1"/>
    <w:rsid w:val="00551A7B"/>
    <w:rsid w:val="00551DC3"/>
    <w:rsid w:val="005520D7"/>
    <w:rsid w:val="005521FD"/>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2FD"/>
    <w:rsid w:val="0059379A"/>
    <w:rsid w:val="005937F2"/>
    <w:rsid w:val="0059430B"/>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2556"/>
    <w:rsid w:val="006234D9"/>
    <w:rsid w:val="006238E2"/>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621"/>
    <w:rsid w:val="00675A4E"/>
    <w:rsid w:val="0067670F"/>
    <w:rsid w:val="006773E0"/>
    <w:rsid w:val="00677555"/>
    <w:rsid w:val="00677BE8"/>
    <w:rsid w:val="00677F7F"/>
    <w:rsid w:val="0068000F"/>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DF2"/>
    <w:rsid w:val="006A33F4"/>
    <w:rsid w:val="006A3DD3"/>
    <w:rsid w:val="006A3DF2"/>
    <w:rsid w:val="006A491D"/>
    <w:rsid w:val="006A4A22"/>
    <w:rsid w:val="006A55B4"/>
    <w:rsid w:val="006A754A"/>
    <w:rsid w:val="006A7871"/>
    <w:rsid w:val="006B01FD"/>
    <w:rsid w:val="006B1B10"/>
    <w:rsid w:val="006B1BB4"/>
    <w:rsid w:val="006B23A0"/>
    <w:rsid w:val="006B28E6"/>
    <w:rsid w:val="006B35BB"/>
    <w:rsid w:val="006B38A1"/>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21"/>
    <w:rsid w:val="00791CE3"/>
    <w:rsid w:val="00791EB9"/>
    <w:rsid w:val="00792165"/>
    <w:rsid w:val="007921B1"/>
    <w:rsid w:val="00792730"/>
    <w:rsid w:val="007927AB"/>
    <w:rsid w:val="00792FFB"/>
    <w:rsid w:val="0079306E"/>
    <w:rsid w:val="007950B3"/>
    <w:rsid w:val="00795AC4"/>
    <w:rsid w:val="00795EFD"/>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A4"/>
    <w:rsid w:val="00810579"/>
    <w:rsid w:val="00811004"/>
    <w:rsid w:val="0081151C"/>
    <w:rsid w:val="008116BB"/>
    <w:rsid w:val="008122C0"/>
    <w:rsid w:val="008126CF"/>
    <w:rsid w:val="00812E63"/>
    <w:rsid w:val="00812EA5"/>
    <w:rsid w:val="00813018"/>
    <w:rsid w:val="008133E2"/>
    <w:rsid w:val="008136E4"/>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6CA0"/>
    <w:rsid w:val="0087712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7C"/>
    <w:rsid w:val="008958A9"/>
    <w:rsid w:val="00896F59"/>
    <w:rsid w:val="0089777B"/>
    <w:rsid w:val="00897A4D"/>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2093"/>
    <w:rsid w:val="0093215A"/>
    <w:rsid w:val="00932642"/>
    <w:rsid w:val="0093287E"/>
    <w:rsid w:val="00932B72"/>
    <w:rsid w:val="00933089"/>
    <w:rsid w:val="00933C30"/>
    <w:rsid w:val="00933C5F"/>
    <w:rsid w:val="00933D80"/>
    <w:rsid w:val="0093428D"/>
    <w:rsid w:val="00934406"/>
    <w:rsid w:val="00934DE1"/>
    <w:rsid w:val="0093553D"/>
    <w:rsid w:val="00935D73"/>
    <w:rsid w:val="00935DC8"/>
    <w:rsid w:val="00936B5D"/>
    <w:rsid w:val="00940A20"/>
    <w:rsid w:val="00940C37"/>
    <w:rsid w:val="0094169E"/>
    <w:rsid w:val="00941D03"/>
    <w:rsid w:val="00942815"/>
    <w:rsid w:val="00942C17"/>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509D"/>
    <w:rsid w:val="009651B0"/>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D23"/>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553B"/>
    <w:rsid w:val="009A6A7E"/>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17F"/>
    <w:rsid w:val="009C0446"/>
    <w:rsid w:val="009C054C"/>
    <w:rsid w:val="009C0BCF"/>
    <w:rsid w:val="009C22E3"/>
    <w:rsid w:val="009C2875"/>
    <w:rsid w:val="009C2A97"/>
    <w:rsid w:val="009C2E55"/>
    <w:rsid w:val="009C3125"/>
    <w:rsid w:val="009C3C29"/>
    <w:rsid w:val="009C3C2C"/>
    <w:rsid w:val="009C3EA4"/>
    <w:rsid w:val="009C417A"/>
    <w:rsid w:val="009C76D3"/>
    <w:rsid w:val="009C7C5D"/>
    <w:rsid w:val="009C7FB2"/>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283"/>
    <w:rsid w:val="009F0936"/>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0D1E"/>
    <w:rsid w:val="00A412E9"/>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4BA"/>
    <w:rsid w:val="00B47633"/>
    <w:rsid w:val="00B47DD8"/>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963"/>
    <w:rsid w:val="00B6498E"/>
    <w:rsid w:val="00B65BEE"/>
    <w:rsid w:val="00B663CD"/>
    <w:rsid w:val="00B66540"/>
    <w:rsid w:val="00B66841"/>
    <w:rsid w:val="00B66D3D"/>
    <w:rsid w:val="00B66E5F"/>
    <w:rsid w:val="00B67116"/>
    <w:rsid w:val="00B67782"/>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7A1D"/>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1337"/>
    <w:rsid w:val="00BD1470"/>
    <w:rsid w:val="00BD28F8"/>
    <w:rsid w:val="00BD2A66"/>
    <w:rsid w:val="00BD32D4"/>
    <w:rsid w:val="00BD3651"/>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7EA"/>
    <w:rsid w:val="00C20A1A"/>
    <w:rsid w:val="00C21347"/>
    <w:rsid w:val="00C219C1"/>
    <w:rsid w:val="00C21D61"/>
    <w:rsid w:val="00C21F41"/>
    <w:rsid w:val="00C23B11"/>
    <w:rsid w:val="00C240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732"/>
    <w:rsid w:val="00C4555E"/>
    <w:rsid w:val="00C45FFE"/>
    <w:rsid w:val="00C46617"/>
    <w:rsid w:val="00C46B84"/>
    <w:rsid w:val="00C47DA8"/>
    <w:rsid w:val="00C5045E"/>
    <w:rsid w:val="00C50578"/>
    <w:rsid w:val="00C50667"/>
    <w:rsid w:val="00C50B0D"/>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045C"/>
    <w:rsid w:val="00CA134D"/>
    <w:rsid w:val="00CA2B33"/>
    <w:rsid w:val="00CA2D3C"/>
    <w:rsid w:val="00CA2D85"/>
    <w:rsid w:val="00CA326D"/>
    <w:rsid w:val="00CA423E"/>
    <w:rsid w:val="00CA49AC"/>
    <w:rsid w:val="00CA5209"/>
    <w:rsid w:val="00CA546F"/>
    <w:rsid w:val="00CA54E2"/>
    <w:rsid w:val="00CA555D"/>
    <w:rsid w:val="00CA5589"/>
    <w:rsid w:val="00CA576F"/>
    <w:rsid w:val="00CA5B6F"/>
    <w:rsid w:val="00CA5D30"/>
    <w:rsid w:val="00CB0645"/>
    <w:rsid w:val="00CB1110"/>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4B0"/>
    <w:rsid w:val="00CD64B3"/>
    <w:rsid w:val="00CD64BA"/>
    <w:rsid w:val="00CD67F3"/>
    <w:rsid w:val="00CD6EE2"/>
    <w:rsid w:val="00CD6FB4"/>
    <w:rsid w:val="00CD74B3"/>
    <w:rsid w:val="00CE0111"/>
    <w:rsid w:val="00CE0635"/>
    <w:rsid w:val="00CE1316"/>
    <w:rsid w:val="00CE13C4"/>
    <w:rsid w:val="00CE13DF"/>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5782"/>
    <w:rsid w:val="00CF755B"/>
    <w:rsid w:val="00CF7C88"/>
    <w:rsid w:val="00D00CE3"/>
    <w:rsid w:val="00D01B00"/>
    <w:rsid w:val="00D02545"/>
    <w:rsid w:val="00D034E0"/>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6C2"/>
    <w:rsid w:val="00D11AB4"/>
    <w:rsid w:val="00D125D9"/>
    <w:rsid w:val="00D12925"/>
    <w:rsid w:val="00D129FC"/>
    <w:rsid w:val="00D134B7"/>
    <w:rsid w:val="00D13A03"/>
    <w:rsid w:val="00D13D7F"/>
    <w:rsid w:val="00D14FB7"/>
    <w:rsid w:val="00D1500C"/>
    <w:rsid w:val="00D150F8"/>
    <w:rsid w:val="00D15139"/>
    <w:rsid w:val="00D158A7"/>
    <w:rsid w:val="00D15BE8"/>
    <w:rsid w:val="00D16208"/>
    <w:rsid w:val="00D16A7E"/>
    <w:rsid w:val="00D16A87"/>
    <w:rsid w:val="00D16E19"/>
    <w:rsid w:val="00D17021"/>
    <w:rsid w:val="00D1795F"/>
    <w:rsid w:val="00D227AF"/>
    <w:rsid w:val="00D23B5A"/>
    <w:rsid w:val="00D2529E"/>
    <w:rsid w:val="00D257BD"/>
    <w:rsid w:val="00D261AE"/>
    <w:rsid w:val="00D26F6C"/>
    <w:rsid w:val="00D27BB3"/>
    <w:rsid w:val="00D27C03"/>
    <w:rsid w:val="00D27C89"/>
    <w:rsid w:val="00D30101"/>
    <w:rsid w:val="00D305BA"/>
    <w:rsid w:val="00D30EE2"/>
    <w:rsid w:val="00D3146A"/>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800"/>
    <w:rsid w:val="00D56D33"/>
    <w:rsid w:val="00D57735"/>
    <w:rsid w:val="00D57FE6"/>
    <w:rsid w:val="00D6006B"/>
    <w:rsid w:val="00D6014F"/>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361"/>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1758"/>
    <w:rsid w:val="00E62ABC"/>
    <w:rsid w:val="00E62F9F"/>
    <w:rsid w:val="00E63539"/>
    <w:rsid w:val="00E65128"/>
    <w:rsid w:val="00E6577B"/>
    <w:rsid w:val="00E703DC"/>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48E"/>
    <w:rsid w:val="00EA5804"/>
    <w:rsid w:val="00EA6334"/>
    <w:rsid w:val="00EB074F"/>
    <w:rsid w:val="00EB0DEA"/>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BFA"/>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685"/>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0B5"/>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5317"/>
    <w:rsid w:val="00F2604E"/>
    <w:rsid w:val="00F265DB"/>
    <w:rsid w:val="00F26CF6"/>
    <w:rsid w:val="00F27236"/>
    <w:rsid w:val="00F27406"/>
    <w:rsid w:val="00F27FF0"/>
    <w:rsid w:val="00F30161"/>
    <w:rsid w:val="00F30888"/>
    <w:rsid w:val="00F31336"/>
    <w:rsid w:val="00F3291E"/>
    <w:rsid w:val="00F32CA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4CF"/>
    <w:rsid w:val="00F61559"/>
    <w:rsid w:val="00F61617"/>
    <w:rsid w:val="00F626E9"/>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445A"/>
    <w:rsid w:val="00F7452D"/>
    <w:rsid w:val="00F7495E"/>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15D"/>
    <w:rsid w:val="00F9459A"/>
    <w:rsid w:val="00F9471F"/>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1017</TotalTime>
  <Pages>4</Pages>
  <Words>1368</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462</cp:revision>
  <dcterms:created xsi:type="dcterms:W3CDTF">2022-11-04T08:01:00Z</dcterms:created>
  <dcterms:modified xsi:type="dcterms:W3CDTF">2023-02-17T22:06:00Z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